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"/>
        <w:tblpPr w:leftFromText="141" w:rightFromText="141" w:vertAnchor="page" w:horzAnchor="margin" w:tblpY="4636"/>
        <w:tblW w:w="5000" w:type="pct"/>
        <w:tblLook w:val="04A0" w:firstRow="1" w:lastRow="0" w:firstColumn="1" w:lastColumn="0" w:noHBand="0" w:noVBand="1"/>
      </w:tblPr>
      <w:tblGrid>
        <w:gridCol w:w="412"/>
        <w:gridCol w:w="13808"/>
      </w:tblGrid>
      <w:tr w:rsidR="00AF3ABE" w:rsidRPr="00F237C7" w14:paraId="12FA69C5" w14:textId="77777777" w:rsidTr="00AF3ABE">
        <w:tc>
          <w:tcPr>
            <w:tcW w:w="145" w:type="pct"/>
            <w:shd w:val="clear" w:color="auto" w:fill="BDD6EE" w:themeFill="accent1" w:themeFillTint="66"/>
          </w:tcPr>
          <w:p w14:paraId="10765472" w14:textId="77777777" w:rsidR="00AF3ABE" w:rsidRPr="00F237C7" w:rsidRDefault="00AF3ABE" w:rsidP="00827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bookmarkStart w:id="0" w:name="_GoBack"/>
            <w:bookmarkEnd w:id="0"/>
            <w:r w:rsidRPr="00F237C7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4855" w:type="pct"/>
            <w:shd w:val="clear" w:color="auto" w:fill="BDD6EE" w:themeFill="accent1" w:themeFillTint="66"/>
          </w:tcPr>
          <w:p w14:paraId="26925116" w14:textId="77777777" w:rsidR="00AF3ABE" w:rsidRPr="00F237C7" w:rsidRDefault="00AF3ABE" w:rsidP="00827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</w:tr>
      <w:tr w:rsidR="007C4385" w:rsidRPr="00F237C7" w14:paraId="5C63ED80" w14:textId="77777777" w:rsidTr="0082759E">
        <w:tc>
          <w:tcPr>
            <w:tcW w:w="5000" w:type="pct"/>
            <w:gridSpan w:val="2"/>
            <w:shd w:val="clear" w:color="auto" w:fill="323E4F" w:themeFill="text2" w:themeFillShade="BF"/>
          </w:tcPr>
          <w:p w14:paraId="2BB86769" w14:textId="77777777" w:rsidR="007C4385" w:rsidRPr="00F237C7" w:rsidRDefault="007C4385" w:rsidP="00827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237C7">
              <w:rPr>
                <w:rFonts w:asciiTheme="majorHAnsi" w:hAnsiTheme="majorHAnsi"/>
                <w:b/>
                <w:sz w:val="16"/>
                <w:szCs w:val="16"/>
              </w:rPr>
              <w:t>TECHNICZNE</w:t>
            </w:r>
          </w:p>
        </w:tc>
      </w:tr>
      <w:tr w:rsidR="00AF3ABE" w:rsidRPr="00F237C7" w14:paraId="4C83CFF5" w14:textId="77777777" w:rsidTr="00AF3ABE">
        <w:tc>
          <w:tcPr>
            <w:tcW w:w="145" w:type="pct"/>
          </w:tcPr>
          <w:p w14:paraId="009B36D9" w14:textId="77777777" w:rsidR="00AF3ABE" w:rsidRPr="00F237C7" w:rsidRDefault="00AF3ABE" w:rsidP="00827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4855" w:type="pct"/>
          </w:tcPr>
          <w:p w14:paraId="5D93D329" w14:textId="77777777" w:rsidR="00AF3ABE" w:rsidRPr="00BB0FDC" w:rsidRDefault="00AF3ABE" w:rsidP="0082759E">
            <w:pPr>
              <w:rPr>
                <w:rFonts w:asciiTheme="majorHAnsi" w:hAnsiTheme="majorHAnsi"/>
                <w:sz w:val="16"/>
                <w:szCs w:val="16"/>
              </w:rPr>
            </w:pPr>
            <w:r w:rsidRPr="00BB0FDC">
              <w:rPr>
                <w:rFonts w:asciiTheme="majorHAnsi" w:hAnsiTheme="majorHAnsi"/>
                <w:sz w:val="16"/>
                <w:szCs w:val="16"/>
              </w:rPr>
              <w:t>Suma kontrolna wniosku o udzielenie wsparcia w wersji papierowej jest zgodna z wersją elektroniczną przesłaną za pomocą aplikacji GWA2014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(weryfikacja na podstawie Potwierdzenia przesłania wniosku w GWA).</w:t>
            </w:r>
          </w:p>
        </w:tc>
      </w:tr>
      <w:tr w:rsidR="00AF3ABE" w:rsidRPr="00F237C7" w14:paraId="7D2D16AB" w14:textId="77777777" w:rsidTr="00AF3ABE">
        <w:tc>
          <w:tcPr>
            <w:tcW w:w="145" w:type="pct"/>
          </w:tcPr>
          <w:p w14:paraId="77CDC6D6" w14:textId="77777777" w:rsidR="00AF3ABE" w:rsidRPr="00F237C7" w:rsidRDefault="00AF3ABE" w:rsidP="00827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855" w:type="pct"/>
          </w:tcPr>
          <w:p w14:paraId="2C5201F8" w14:textId="67BD8BAB" w:rsidR="00AF3ABE" w:rsidRPr="00BB0FDC" w:rsidRDefault="00AF3ABE" w:rsidP="00827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Złożono wersję papierową i elektroniczną Biznes Planu/Studium Wykonalności/Analizy wykonalności projektu.</w:t>
            </w:r>
            <w:r w:rsidRPr="00BB0FD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AF3ABE" w:rsidRPr="00F237C7" w14:paraId="6AC6DAC0" w14:textId="77777777" w:rsidTr="00AF3ABE">
        <w:tc>
          <w:tcPr>
            <w:tcW w:w="145" w:type="pct"/>
          </w:tcPr>
          <w:p w14:paraId="45CB9495" w14:textId="77777777" w:rsidR="00AF3ABE" w:rsidRPr="00F237C7" w:rsidRDefault="00AF3ABE" w:rsidP="00827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855" w:type="pct"/>
          </w:tcPr>
          <w:p w14:paraId="2E0FF8B7" w14:textId="77777777" w:rsidR="00AF3ABE" w:rsidRPr="00BB0FDC" w:rsidRDefault="00AF3ABE" w:rsidP="0082759E">
            <w:pPr>
              <w:rPr>
                <w:rFonts w:asciiTheme="majorHAnsi" w:hAnsiTheme="majorHAnsi"/>
                <w:sz w:val="16"/>
                <w:szCs w:val="16"/>
              </w:rPr>
            </w:pPr>
            <w:r w:rsidRPr="00BB0FDC">
              <w:rPr>
                <w:rFonts w:asciiTheme="majorHAnsi" w:hAnsiTheme="majorHAnsi"/>
                <w:sz w:val="16"/>
                <w:szCs w:val="16"/>
              </w:rPr>
              <w:t>Złożona dokumentacja jest kompletna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i wypełniona zgodnie z zasadami wskazanymi w Ogłoszeniu o naborze (dotyczy wniosku o udzielenie wsparcia oraz wszystkich niezbędnych załączników).</w:t>
            </w:r>
          </w:p>
        </w:tc>
      </w:tr>
    </w:tbl>
    <w:p w14:paraId="7D388B94" w14:textId="77777777" w:rsidR="00F67F6C" w:rsidRDefault="00F67F6C" w:rsidP="00F67F6C">
      <w:pPr>
        <w:spacing w:after="0" w:line="240" w:lineRule="auto"/>
        <w:ind w:left="11482"/>
        <w:rPr>
          <w:rFonts w:eastAsia="Times New Roman"/>
          <w:sz w:val="16"/>
          <w:szCs w:val="20"/>
          <w:lang w:eastAsia="pl-PL"/>
        </w:rPr>
      </w:pPr>
    </w:p>
    <w:p w14:paraId="56CE70A9" w14:textId="2EC9BD69" w:rsidR="00180E0A" w:rsidRPr="0082759E" w:rsidRDefault="00180E0A" w:rsidP="00180E0A">
      <w:pPr>
        <w:spacing w:after="0" w:line="240" w:lineRule="auto"/>
        <w:ind w:left="11482"/>
        <w:jc w:val="both"/>
        <w:rPr>
          <w:rFonts w:eastAsia="Times New Roman"/>
          <w:sz w:val="16"/>
          <w:szCs w:val="20"/>
          <w:lang w:eastAsia="pl-PL"/>
        </w:rPr>
      </w:pPr>
      <w:r w:rsidRPr="0082759E">
        <w:rPr>
          <w:rFonts w:eastAsia="Times New Roman"/>
          <w:sz w:val="16"/>
          <w:szCs w:val="20"/>
          <w:lang w:eastAsia="pl-PL"/>
        </w:rPr>
        <w:t xml:space="preserve">Załącznik </w:t>
      </w:r>
      <w:r>
        <w:rPr>
          <w:rFonts w:eastAsia="Times New Roman"/>
          <w:sz w:val="16"/>
          <w:szCs w:val="20"/>
          <w:lang w:eastAsia="pl-PL"/>
        </w:rPr>
        <w:t xml:space="preserve">Nr 1 </w:t>
      </w:r>
      <w:r w:rsidRPr="0082759E">
        <w:rPr>
          <w:rFonts w:eastAsia="Times New Roman"/>
          <w:sz w:val="16"/>
          <w:szCs w:val="20"/>
          <w:lang w:eastAsia="pl-PL"/>
        </w:rPr>
        <w:t xml:space="preserve">do uchwały Nr </w:t>
      </w:r>
      <w:r w:rsidR="0090277F">
        <w:rPr>
          <w:rFonts w:eastAsia="Times New Roman"/>
          <w:sz w:val="16"/>
          <w:szCs w:val="20"/>
          <w:lang w:eastAsia="pl-PL"/>
        </w:rPr>
        <w:t xml:space="preserve">22/2017 </w:t>
      </w:r>
      <w:r w:rsidRPr="0082759E">
        <w:rPr>
          <w:rFonts w:eastAsia="Times New Roman"/>
          <w:sz w:val="16"/>
          <w:szCs w:val="20"/>
          <w:lang w:eastAsia="pl-PL"/>
        </w:rPr>
        <w:t xml:space="preserve">Komitetu Monitorującego Regionalny Program Operacyjny Województwa Podlaskiego na lata 2014-2020  </w:t>
      </w:r>
    </w:p>
    <w:p w14:paraId="48C4D9C9" w14:textId="522F69C9" w:rsidR="00180E0A" w:rsidRPr="0082759E" w:rsidRDefault="00180E0A" w:rsidP="00180E0A">
      <w:pPr>
        <w:spacing w:after="0" w:line="240" w:lineRule="auto"/>
        <w:ind w:left="11482"/>
        <w:jc w:val="both"/>
        <w:rPr>
          <w:rFonts w:eastAsia="Times New Roman"/>
          <w:b/>
          <w:sz w:val="16"/>
          <w:szCs w:val="20"/>
          <w:lang w:eastAsia="pl-PL"/>
        </w:rPr>
      </w:pPr>
      <w:r w:rsidRPr="0082759E">
        <w:rPr>
          <w:rFonts w:eastAsia="Times New Roman"/>
          <w:sz w:val="16"/>
          <w:szCs w:val="20"/>
          <w:lang w:eastAsia="pl-PL"/>
        </w:rPr>
        <w:t xml:space="preserve">z dnia </w:t>
      </w:r>
      <w:r w:rsidR="0090277F" w:rsidRPr="0090277F">
        <w:rPr>
          <w:rFonts w:eastAsia="Times New Roman"/>
          <w:sz w:val="16"/>
          <w:szCs w:val="20"/>
          <w:lang w:eastAsia="pl-PL"/>
        </w:rPr>
        <w:t>25 maja 2017 r.</w:t>
      </w:r>
    </w:p>
    <w:p w14:paraId="15FA9151" w14:textId="1B5CEBCA" w:rsidR="00B01AF8" w:rsidRDefault="00B01AF8" w:rsidP="00B01AF8">
      <w:pPr>
        <w:spacing w:after="0" w:line="240" w:lineRule="auto"/>
        <w:ind w:left="11482"/>
        <w:jc w:val="right"/>
        <w:rPr>
          <w:rFonts w:eastAsia="Times New Roman"/>
          <w:b/>
          <w:sz w:val="16"/>
          <w:szCs w:val="20"/>
          <w:lang w:eastAsia="pl-PL"/>
        </w:rPr>
      </w:pPr>
    </w:p>
    <w:p w14:paraId="056E8446" w14:textId="77777777" w:rsidR="0082759E" w:rsidRDefault="0082759E" w:rsidP="00413C72">
      <w:pPr>
        <w:pStyle w:val="Bezodstpw"/>
        <w:jc w:val="center"/>
        <w:rPr>
          <w:rFonts w:ascii="Times New Roman" w:hAnsi="Times New Roman"/>
          <w:b/>
        </w:rPr>
      </w:pPr>
    </w:p>
    <w:p w14:paraId="7BD52594" w14:textId="77777777" w:rsidR="0082759E" w:rsidRDefault="0082759E" w:rsidP="00413C72">
      <w:pPr>
        <w:pStyle w:val="Bezodstpw"/>
        <w:jc w:val="center"/>
        <w:rPr>
          <w:rFonts w:ascii="Times New Roman" w:hAnsi="Times New Roman"/>
          <w:b/>
        </w:rPr>
      </w:pPr>
    </w:p>
    <w:p w14:paraId="53CF4FAB" w14:textId="77777777" w:rsidR="00B01AF8" w:rsidRDefault="00B01AF8" w:rsidP="00413C72">
      <w:pPr>
        <w:pStyle w:val="Bezodstpw"/>
        <w:jc w:val="center"/>
        <w:rPr>
          <w:rFonts w:ascii="Times New Roman" w:hAnsi="Times New Roman"/>
          <w:b/>
        </w:rPr>
      </w:pPr>
    </w:p>
    <w:p w14:paraId="3B0F88CA" w14:textId="77777777" w:rsidR="00782FDF" w:rsidRPr="00413C72" w:rsidRDefault="00782FDF" w:rsidP="00413C72">
      <w:pPr>
        <w:pStyle w:val="Bezodstpw"/>
        <w:jc w:val="center"/>
        <w:rPr>
          <w:b/>
          <w:i/>
        </w:rPr>
      </w:pPr>
      <w:r w:rsidRPr="0009498E">
        <w:rPr>
          <w:rFonts w:ascii="Times New Roman" w:hAnsi="Times New Roman"/>
          <w:b/>
        </w:rPr>
        <w:t>LIS</w:t>
      </w:r>
      <w:r>
        <w:rPr>
          <w:rFonts w:ascii="Times New Roman" w:hAnsi="Times New Roman"/>
          <w:b/>
        </w:rPr>
        <w:t>TA WARUNKÓW UDZIELENIA WSPARCIA</w:t>
      </w:r>
      <w:r w:rsidR="00413C72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 </w:t>
      </w:r>
      <w:r w:rsidRPr="00413C72">
        <w:rPr>
          <w:b/>
        </w:rPr>
        <w:t>w ramach działania 8.6</w:t>
      </w:r>
      <w:r w:rsidR="00413C72" w:rsidRPr="00413C72">
        <w:rPr>
          <w:b/>
        </w:rPr>
        <w:t xml:space="preserve"> </w:t>
      </w:r>
      <w:r w:rsidR="00413C72" w:rsidRPr="00413C72">
        <w:rPr>
          <w:b/>
          <w:i/>
        </w:rPr>
        <w:t>Inwestycje na rzecz rozwoju lokalnego</w:t>
      </w:r>
    </w:p>
    <w:p w14:paraId="5DFF881F" w14:textId="77777777" w:rsidR="00413C72" w:rsidRDefault="00413C72" w:rsidP="00413C72">
      <w:pPr>
        <w:pStyle w:val="Bezodstpw"/>
        <w:jc w:val="center"/>
        <w:rPr>
          <w:b/>
        </w:rPr>
      </w:pPr>
      <w:r w:rsidRPr="00413C72">
        <w:rPr>
          <w:b/>
        </w:rPr>
        <w:t>w zakresie Europejskiego Funduszu Rozwoju Regionalnego</w:t>
      </w:r>
    </w:p>
    <w:p w14:paraId="32CFDA32" w14:textId="77777777" w:rsidR="008D04EA" w:rsidRDefault="008D04EA" w:rsidP="00413C72">
      <w:pPr>
        <w:pStyle w:val="Bezodstpw"/>
        <w:jc w:val="center"/>
        <w:rPr>
          <w:b/>
        </w:rPr>
      </w:pPr>
    </w:p>
    <w:p w14:paraId="6AF27D43" w14:textId="77777777" w:rsidR="008D04EA" w:rsidRDefault="008D04EA" w:rsidP="00413C72">
      <w:pPr>
        <w:pStyle w:val="Bezodstpw"/>
        <w:jc w:val="center"/>
        <w:rPr>
          <w:b/>
        </w:rPr>
      </w:pP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432"/>
        <w:gridCol w:w="3077"/>
        <w:gridCol w:w="10711"/>
      </w:tblGrid>
      <w:tr w:rsidR="00AF3ABE" w:rsidRPr="00ED1971" w14:paraId="3402ACD9" w14:textId="77777777" w:rsidTr="00AF3ABE">
        <w:tc>
          <w:tcPr>
            <w:tcW w:w="152" w:type="pct"/>
            <w:shd w:val="clear" w:color="auto" w:fill="BDD6EE" w:themeFill="accent1" w:themeFillTint="66"/>
          </w:tcPr>
          <w:p w14:paraId="5883BBA9" w14:textId="77777777" w:rsidR="00AF3ABE" w:rsidRPr="00ED1971" w:rsidRDefault="00AF3ABE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082" w:type="pct"/>
            <w:shd w:val="clear" w:color="auto" w:fill="BDD6EE" w:themeFill="accent1" w:themeFillTint="66"/>
          </w:tcPr>
          <w:p w14:paraId="50C323A7" w14:textId="77777777" w:rsidR="00AF3ABE" w:rsidRPr="00ED1971" w:rsidRDefault="00AF3ABE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  <w:tc>
          <w:tcPr>
            <w:tcW w:w="3766" w:type="pct"/>
            <w:shd w:val="clear" w:color="auto" w:fill="BDD6EE" w:themeFill="accent1" w:themeFillTint="66"/>
          </w:tcPr>
          <w:p w14:paraId="693B8EAA" w14:textId="77777777" w:rsidR="00AF3ABE" w:rsidRPr="00ED1971" w:rsidRDefault="00AF3ABE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Definicja </w:t>
            </w:r>
          </w:p>
        </w:tc>
      </w:tr>
      <w:tr w:rsidR="00280413" w:rsidRPr="00ED1971" w14:paraId="570D084A" w14:textId="77777777" w:rsidTr="00FF7F10">
        <w:tc>
          <w:tcPr>
            <w:tcW w:w="5000" w:type="pct"/>
            <w:gridSpan w:val="3"/>
            <w:shd w:val="clear" w:color="auto" w:fill="323E4F" w:themeFill="text2" w:themeFillShade="BF"/>
          </w:tcPr>
          <w:p w14:paraId="65ADC936" w14:textId="77777777" w:rsidR="00280413" w:rsidRPr="00ED1971" w:rsidRDefault="00280413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FORMALNE</w:t>
            </w:r>
          </w:p>
        </w:tc>
      </w:tr>
      <w:tr w:rsidR="00AF3ABE" w:rsidRPr="00ED1971" w14:paraId="00F7FECD" w14:textId="77777777" w:rsidTr="00AF3ABE">
        <w:trPr>
          <w:trHeight w:val="431"/>
        </w:trPr>
        <w:tc>
          <w:tcPr>
            <w:tcW w:w="152" w:type="pct"/>
            <w:vAlign w:val="center"/>
          </w:tcPr>
          <w:p w14:paraId="2A03D966" w14:textId="77777777" w:rsidR="00AF3ABE" w:rsidRPr="00ED1971" w:rsidRDefault="00AF3ABE" w:rsidP="00FF7F10">
            <w:pPr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1082" w:type="pct"/>
            <w:vAlign w:val="center"/>
          </w:tcPr>
          <w:p w14:paraId="70B7E1B6" w14:textId="77777777" w:rsidR="00AF3ABE" w:rsidRPr="00BB0FDC" w:rsidRDefault="00AF3ABE" w:rsidP="00FF7F10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Wnioskodawca jest kwalifikowany do wsparcia</w:t>
            </w:r>
          </w:p>
        </w:tc>
        <w:tc>
          <w:tcPr>
            <w:tcW w:w="3766" w:type="pct"/>
            <w:vAlign w:val="center"/>
          </w:tcPr>
          <w:p w14:paraId="595B0424" w14:textId="77777777" w:rsidR="00AF3ABE" w:rsidRPr="00ED1971" w:rsidRDefault="00AF3ABE" w:rsidP="001551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Wnioskodawca jest zgodny z typem beneficjenta i spełnia wymogi określone w Szczegółowym Opisie Osi Priorytetowych Regionalnego Programu Operacyjnego Województwa Podlas</w:t>
            </w:r>
            <w:r>
              <w:rPr>
                <w:rFonts w:asciiTheme="majorHAnsi" w:hAnsiTheme="majorHAnsi"/>
                <w:sz w:val="16"/>
                <w:szCs w:val="16"/>
              </w:rPr>
              <w:t>kiego na lata 2014-2020 (SZOOP).</w:t>
            </w:r>
          </w:p>
        </w:tc>
      </w:tr>
      <w:tr w:rsidR="00AF3ABE" w:rsidRPr="00ED1971" w14:paraId="2C16B4DD" w14:textId="77777777" w:rsidTr="00AF3ABE">
        <w:trPr>
          <w:trHeight w:val="431"/>
        </w:trPr>
        <w:tc>
          <w:tcPr>
            <w:tcW w:w="152" w:type="pct"/>
            <w:vAlign w:val="center"/>
          </w:tcPr>
          <w:p w14:paraId="44F6A237" w14:textId="77777777" w:rsidR="00AF3ABE" w:rsidRPr="00ED1971" w:rsidRDefault="00AF3ABE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1082" w:type="pct"/>
            <w:vAlign w:val="center"/>
          </w:tcPr>
          <w:p w14:paraId="44B9E41C" w14:textId="77777777" w:rsidR="00AF3ABE" w:rsidRPr="00ED1971" w:rsidRDefault="00AF3ABE" w:rsidP="00E96F8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Operacja spełnia wymóg minimalnej/maksymalnej wartości operacji oraz maksymalnego poziomu wsparcia</w:t>
            </w:r>
          </w:p>
          <w:p w14:paraId="2A70DA18" w14:textId="77777777" w:rsidR="00AF3ABE" w:rsidRPr="00ED1971" w:rsidRDefault="00AF3ABE" w:rsidP="00E96F8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766" w:type="pct"/>
            <w:vAlign w:val="center"/>
          </w:tcPr>
          <w:p w14:paraId="466B8EFA" w14:textId="00E1271F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Wartość wydatków kwalifikowalnych operacji nie jest mniejsza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niż minimalna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i/lub większa niż maksymalna 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>wartość określona w SZOOP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lub/i Ogłoszeniu o naborze.</w:t>
            </w:r>
          </w:p>
          <w:p w14:paraId="1B5033A5" w14:textId="1151EFF4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Całkowita wartość operacji jest zgodna z zapisami SZOOP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lub/i Ogłoszenia o naborze.</w:t>
            </w:r>
          </w:p>
          <w:p w14:paraId="6ED9EFFE" w14:textId="77777777" w:rsidR="00AF3ABE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Poziom wnioskowanego wsparcia nie przekracza pułapu lub/i kwoty określonych w SZOOP lub/i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Ogłoszeniu o naborze.</w:t>
            </w:r>
          </w:p>
          <w:p w14:paraId="39D8E62D" w14:textId="77777777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Wnioskodawca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wniósł minimalny wymagany wkład własny wskazany w </w:t>
            </w:r>
            <w:r>
              <w:rPr>
                <w:rFonts w:asciiTheme="majorHAnsi" w:hAnsiTheme="majorHAnsi"/>
                <w:sz w:val="16"/>
                <w:szCs w:val="16"/>
              </w:rPr>
              <w:t>O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>głoszeniu o naborze.</w:t>
            </w:r>
          </w:p>
          <w:p w14:paraId="51030C69" w14:textId="77777777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Wnioskowana wartość wsparcia nie przekracza wielkości wyliczonej w oparciu o wskaźnik luki finansowej (jeśli dotyczy)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7CFFFD98" w14:textId="77777777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 xml:space="preserve">W przypadku </w:t>
            </w:r>
            <w:r>
              <w:rPr>
                <w:rFonts w:asciiTheme="majorHAnsi" w:hAnsiTheme="majorHAnsi"/>
                <w:sz w:val="16"/>
                <w:szCs w:val="16"/>
              </w:rPr>
              <w:t>operacji objętej pomocą publiczną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 poziom wsparcia nie przekracza pułapu wynikającego z przepisów dotyczących pomocy publicznej (jeśli dotyczy)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AF3ABE" w:rsidRPr="00ED1971" w14:paraId="38AABEE8" w14:textId="77777777" w:rsidTr="00AF3ABE">
        <w:trPr>
          <w:trHeight w:val="431"/>
        </w:trPr>
        <w:tc>
          <w:tcPr>
            <w:tcW w:w="152" w:type="pct"/>
            <w:vAlign w:val="center"/>
          </w:tcPr>
          <w:p w14:paraId="7E2544D1" w14:textId="77777777" w:rsidR="00AF3ABE" w:rsidRPr="00ED1971" w:rsidRDefault="00AF3ABE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1082" w:type="pct"/>
            <w:vAlign w:val="center"/>
          </w:tcPr>
          <w:p w14:paraId="76CE1184" w14:textId="77777777" w:rsidR="00AF3ABE" w:rsidRPr="00687D1E" w:rsidRDefault="00AF3ABE" w:rsidP="00E96F8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Wniosek dotyczy rodzaju operacji, który może zostać dofinansowany</w:t>
            </w: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 w ramach konkursu/działania</w:t>
            </w:r>
          </w:p>
        </w:tc>
        <w:tc>
          <w:tcPr>
            <w:tcW w:w="3766" w:type="pct"/>
            <w:vAlign w:val="center"/>
          </w:tcPr>
          <w:p w14:paraId="5A82DE14" w14:textId="77777777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Typ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 operacji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jest zgodny z SZOOP i Ogłoszeniem o naborze.</w:t>
            </w:r>
          </w:p>
          <w:p w14:paraId="698E791C" w14:textId="77777777" w:rsidR="00AF3ABE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 xml:space="preserve">Działalność Wnioskodawcy dotycząca operacji nie jest działalnością wykluczoną </w:t>
            </w:r>
            <w:r>
              <w:rPr>
                <w:rFonts w:asciiTheme="majorHAnsi" w:hAnsiTheme="majorHAnsi"/>
                <w:sz w:val="16"/>
                <w:szCs w:val="16"/>
              </w:rPr>
              <w:t>z możliwości uzyskania wsparcia.</w:t>
            </w:r>
          </w:p>
          <w:p w14:paraId="19C90AD4" w14:textId="77777777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Operacja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zakłada realizację inwestycji na obszarze objętym LSR, chyba że operacja dotyczy inwestycji polegającej na budowie albo przebudowie liniowego obiektu budowlanego, którego odcinek będzie zlokalizowany poza tym obszarem.</w:t>
            </w:r>
          </w:p>
        </w:tc>
      </w:tr>
      <w:tr w:rsidR="00AF3ABE" w:rsidRPr="00ED1971" w14:paraId="6442AC94" w14:textId="77777777" w:rsidTr="00AF3ABE">
        <w:tc>
          <w:tcPr>
            <w:tcW w:w="152" w:type="pct"/>
            <w:vAlign w:val="center"/>
          </w:tcPr>
          <w:p w14:paraId="096AA33A" w14:textId="77777777" w:rsidR="00AF3ABE" w:rsidRPr="00ED1971" w:rsidRDefault="00AF3ABE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1082" w:type="pct"/>
            <w:vAlign w:val="center"/>
          </w:tcPr>
          <w:p w14:paraId="5B048C7C" w14:textId="77777777" w:rsidR="00AF3ABE" w:rsidRPr="00ED1971" w:rsidRDefault="00AF3ABE" w:rsidP="00E96F86">
            <w:pPr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Termin i okres realizacji operacji jest zgodny z zasadami dofinansowania w ramach RPOWP</w:t>
            </w:r>
          </w:p>
        </w:tc>
        <w:tc>
          <w:tcPr>
            <w:tcW w:w="3766" w:type="pct"/>
            <w:vAlign w:val="center"/>
          </w:tcPr>
          <w:p w14:paraId="11F06C0E" w14:textId="77777777" w:rsidR="00AF3ABE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ermin rozpoczęcia i zakończenia realizacji operacji jest zgodny z zapisami </w:t>
            </w:r>
            <w:r>
              <w:rPr>
                <w:rFonts w:asciiTheme="majorHAnsi" w:hAnsiTheme="majorHAnsi"/>
                <w:sz w:val="16"/>
                <w:szCs w:val="16"/>
              </w:rPr>
              <w:t>Ogłoszenia o naborze.</w:t>
            </w:r>
          </w:p>
          <w:p w14:paraId="588E5586" w14:textId="5EF72E44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Operacja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nie został</w:t>
            </w:r>
            <w:r>
              <w:rPr>
                <w:rFonts w:asciiTheme="majorHAnsi" w:hAnsiTheme="majorHAnsi"/>
                <w:sz w:val="16"/>
                <w:szCs w:val="16"/>
              </w:rPr>
              <w:t>a ukończona lub zrealizowana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, zgodnie z Art. 65 u</w:t>
            </w:r>
            <w:r>
              <w:rPr>
                <w:rFonts w:asciiTheme="majorHAnsi" w:hAnsiTheme="majorHAnsi"/>
                <w:sz w:val="16"/>
                <w:szCs w:val="16"/>
              </w:rPr>
              <w:t>st. 6 Rozporządzenia 1303/2013 - przed złożeniem wniosku.</w:t>
            </w:r>
          </w:p>
        </w:tc>
      </w:tr>
      <w:tr w:rsidR="00AF3ABE" w:rsidRPr="00ED1971" w14:paraId="29BC9693" w14:textId="77777777" w:rsidTr="00AF3ABE">
        <w:trPr>
          <w:trHeight w:val="452"/>
        </w:trPr>
        <w:tc>
          <w:tcPr>
            <w:tcW w:w="152" w:type="pct"/>
            <w:vAlign w:val="center"/>
          </w:tcPr>
          <w:p w14:paraId="6CE386D3" w14:textId="77777777" w:rsidR="00AF3ABE" w:rsidRPr="00ED1971" w:rsidRDefault="00AF3ABE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1082" w:type="pct"/>
            <w:vAlign w:val="center"/>
          </w:tcPr>
          <w:p w14:paraId="6FB83D6B" w14:textId="77777777" w:rsidR="00AF3ABE" w:rsidRPr="00687D1E" w:rsidRDefault="00AF3ABE" w:rsidP="00E96F8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Grupa docelowa spełnia warunki konkursu/działania</w:t>
            </w:r>
          </w:p>
        </w:tc>
        <w:tc>
          <w:tcPr>
            <w:tcW w:w="3766" w:type="pct"/>
            <w:vAlign w:val="center"/>
          </w:tcPr>
          <w:p w14:paraId="0A1919F3" w14:textId="77777777" w:rsidR="00AF3ABE" w:rsidRPr="00E96F86" w:rsidRDefault="00AF3ABE" w:rsidP="00E96F86">
            <w:pPr>
              <w:rPr>
                <w:rFonts w:asciiTheme="majorHAnsi" w:hAnsiTheme="majorHAnsi"/>
                <w:sz w:val="16"/>
                <w:szCs w:val="16"/>
              </w:rPr>
            </w:pPr>
            <w:r w:rsidRPr="00E96F86">
              <w:rPr>
                <w:rFonts w:asciiTheme="majorHAnsi" w:hAnsiTheme="majorHAnsi"/>
                <w:sz w:val="16"/>
                <w:szCs w:val="16"/>
              </w:rPr>
              <w:t>Grupa docelowa jest zgodna z katalogiem grup docelowych wskazanych w SZOOP.</w:t>
            </w:r>
          </w:p>
          <w:p w14:paraId="00053E4C" w14:textId="6DB7B62D" w:rsidR="00AF3ABE" w:rsidRPr="0041505A" w:rsidRDefault="00AF3ABE" w:rsidP="00E96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ABE" w:rsidRPr="00ED1971" w14:paraId="30308FA9" w14:textId="77777777" w:rsidTr="00AF3ABE">
        <w:tc>
          <w:tcPr>
            <w:tcW w:w="152" w:type="pct"/>
            <w:vAlign w:val="center"/>
          </w:tcPr>
          <w:p w14:paraId="42E94E75" w14:textId="77777777" w:rsidR="00AF3ABE" w:rsidRPr="00ED1971" w:rsidRDefault="00AF3ABE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1082" w:type="pct"/>
            <w:vAlign w:val="center"/>
          </w:tcPr>
          <w:p w14:paraId="0B73BC2B" w14:textId="2B6F2FBF" w:rsidR="00AF3ABE" w:rsidRPr="00ED1971" w:rsidRDefault="00AF3ABE" w:rsidP="005C5A89">
            <w:pP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Operacja spełnia dodatkowe w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arunki udzielenia wsparcia </w:t>
            </w:r>
          </w:p>
        </w:tc>
        <w:tc>
          <w:tcPr>
            <w:tcW w:w="3766" w:type="pct"/>
            <w:vAlign w:val="center"/>
          </w:tcPr>
          <w:p w14:paraId="7206730B" w14:textId="77777777" w:rsidR="00AF3ABE" w:rsidRPr="00ED1971" w:rsidRDefault="00AF3ABE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Operacja spełnia dodatkowe warunki udzielenia wsparcia, które zostały wska</w:t>
            </w:r>
            <w:r>
              <w:rPr>
                <w:rFonts w:asciiTheme="majorHAnsi" w:hAnsiTheme="majorHAnsi"/>
                <w:sz w:val="16"/>
                <w:szCs w:val="16"/>
              </w:rPr>
              <w:t>zane w Ogłoszeniu o naborze.</w:t>
            </w:r>
          </w:p>
        </w:tc>
      </w:tr>
    </w:tbl>
    <w:p w14:paraId="52041E6F" w14:textId="77777777" w:rsidR="001A012E" w:rsidRDefault="001A012E" w:rsidP="00ED1971">
      <w:pPr>
        <w:pStyle w:val="Bezodstpw"/>
      </w:pP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432"/>
        <w:gridCol w:w="2011"/>
        <w:gridCol w:w="11777"/>
      </w:tblGrid>
      <w:tr w:rsidR="00AF3ABE" w:rsidRPr="005B55C3" w14:paraId="4C15E6D5" w14:textId="77777777" w:rsidTr="00AF3ABE">
        <w:tc>
          <w:tcPr>
            <w:tcW w:w="152" w:type="pct"/>
            <w:shd w:val="clear" w:color="auto" w:fill="BDD6EE" w:themeFill="accent1" w:themeFillTint="66"/>
          </w:tcPr>
          <w:p w14:paraId="29083A9C" w14:textId="77777777" w:rsidR="00AF3ABE" w:rsidRPr="005B55C3" w:rsidRDefault="00AF3ABE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55C3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707" w:type="pct"/>
            <w:shd w:val="clear" w:color="auto" w:fill="BDD6EE" w:themeFill="accent1" w:themeFillTint="66"/>
          </w:tcPr>
          <w:p w14:paraId="3BBD37E9" w14:textId="77777777" w:rsidR="00AF3ABE" w:rsidRPr="005B55C3" w:rsidRDefault="00AF3ABE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  <w:tc>
          <w:tcPr>
            <w:tcW w:w="4141" w:type="pct"/>
            <w:shd w:val="clear" w:color="auto" w:fill="BDD6EE" w:themeFill="accent1" w:themeFillTint="66"/>
          </w:tcPr>
          <w:p w14:paraId="6516A9D4" w14:textId="77777777" w:rsidR="00AF3ABE" w:rsidRPr="005B55C3" w:rsidRDefault="00AF3ABE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Definicja </w:t>
            </w:r>
          </w:p>
        </w:tc>
      </w:tr>
      <w:tr w:rsidR="00FF7F10" w:rsidRPr="005B55C3" w14:paraId="20DE654B" w14:textId="77777777" w:rsidTr="00FF7F10">
        <w:tc>
          <w:tcPr>
            <w:tcW w:w="5000" w:type="pct"/>
            <w:gridSpan w:val="3"/>
            <w:shd w:val="clear" w:color="auto" w:fill="323E4F" w:themeFill="text2" w:themeFillShade="BF"/>
          </w:tcPr>
          <w:p w14:paraId="7F454E6B" w14:textId="77777777" w:rsidR="00FF7F10" w:rsidRPr="005B55C3" w:rsidRDefault="00FF7F10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55C3">
              <w:rPr>
                <w:rFonts w:asciiTheme="majorHAnsi" w:hAnsiTheme="majorHAnsi"/>
                <w:b/>
                <w:sz w:val="16"/>
                <w:szCs w:val="16"/>
              </w:rPr>
              <w:t>MERYTORYCZNE</w:t>
            </w:r>
          </w:p>
        </w:tc>
      </w:tr>
      <w:tr w:rsidR="00AF3ABE" w:rsidRPr="005B55C3" w14:paraId="102F93BD" w14:textId="77777777" w:rsidTr="00AF3ABE">
        <w:tc>
          <w:tcPr>
            <w:tcW w:w="152" w:type="pct"/>
            <w:vAlign w:val="center"/>
          </w:tcPr>
          <w:p w14:paraId="0EE0C2FE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707" w:type="pct"/>
            <w:vAlign w:val="center"/>
          </w:tcPr>
          <w:p w14:paraId="5FA54E75" w14:textId="77777777" w:rsidR="00AF3ABE" w:rsidRPr="00ED1971" w:rsidRDefault="00AF3ABE" w:rsidP="00A7376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Spójność informacji wykazanych w dokumentacji aplikacyjnej</w:t>
            </w:r>
          </w:p>
        </w:tc>
        <w:tc>
          <w:tcPr>
            <w:tcW w:w="4141" w:type="pct"/>
            <w:vAlign w:val="center"/>
          </w:tcPr>
          <w:p w14:paraId="63BFC395" w14:textId="77777777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nformacje niezbędne do dokonania oceny </w:t>
            </w:r>
            <w:r>
              <w:rPr>
                <w:rFonts w:asciiTheme="majorHAnsi" w:hAnsiTheme="majorHAnsi"/>
                <w:sz w:val="16"/>
                <w:szCs w:val="16"/>
              </w:rPr>
              <w:t>operacji i sposobu jej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realizacji zawarte w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złożonej dokumentacji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są jednoznaczne i spójne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EBF063E" w14:textId="133F10DA" w:rsidR="00AF3ABE" w:rsidRPr="005B55C3" w:rsidRDefault="00AF3ABE" w:rsidP="001551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F3ABE" w:rsidRPr="005B55C3" w14:paraId="3EA5EF6C" w14:textId="77777777" w:rsidTr="00AF3ABE">
        <w:tc>
          <w:tcPr>
            <w:tcW w:w="152" w:type="pct"/>
            <w:vAlign w:val="center"/>
          </w:tcPr>
          <w:p w14:paraId="0C4367E5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707" w:type="pct"/>
            <w:vAlign w:val="center"/>
          </w:tcPr>
          <w:p w14:paraId="10F57271" w14:textId="77777777" w:rsidR="00AF3ABE" w:rsidRPr="00ED1971" w:rsidRDefault="00AF3ABE" w:rsidP="0001438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Uzasadnienie potrzeby realizacji operacji </w:t>
            </w:r>
          </w:p>
        </w:tc>
        <w:tc>
          <w:tcPr>
            <w:tcW w:w="4141" w:type="pct"/>
            <w:vAlign w:val="center"/>
          </w:tcPr>
          <w:p w14:paraId="33342002" w14:textId="77777777" w:rsidR="00AF3ABE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Wnio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skodawca wiarygodnie uzasadnił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konieczność realizacji </w:t>
            </w:r>
            <w:r>
              <w:rPr>
                <w:rFonts w:asciiTheme="majorHAnsi" w:hAnsiTheme="majorHAnsi"/>
                <w:sz w:val="16"/>
                <w:szCs w:val="16"/>
              </w:rPr>
              <w:t>operacji.</w:t>
            </w:r>
          </w:p>
          <w:p w14:paraId="722E9971" w14:textId="6C3C51EA" w:rsidR="00AF3ABE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Operacja jest zgodna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z celem(-</w:t>
            </w:r>
            <w:proofErr w:type="spellStart"/>
            <w:r w:rsidRPr="00E96F86">
              <w:rPr>
                <w:rFonts w:asciiTheme="majorHAnsi" w:hAnsiTheme="majorHAnsi"/>
                <w:sz w:val="16"/>
                <w:szCs w:val="16"/>
              </w:rPr>
              <w:t>ami</w:t>
            </w:r>
            <w:proofErr w:type="spellEnd"/>
            <w:r w:rsidRPr="00E96F86">
              <w:rPr>
                <w:rFonts w:asciiTheme="majorHAnsi" w:hAnsiTheme="majorHAnsi"/>
                <w:sz w:val="16"/>
                <w:szCs w:val="16"/>
              </w:rPr>
              <w:t>) określonym</w:t>
            </w:r>
            <w:r>
              <w:rPr>
                <w:rFonts w:asciiTheme="majorHAnsi" w:hAnsiTheme="majorHAnsi"/>
                <w:sz w:val="16"/>
                <w:szCs w:val="16"/>
              </w:rPr>
              <w:t>(-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nymi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) w RPOWP 2014-2020/SZOOP, a jej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realizacja pozwoli na osiągnięcie zakładanych wskaźników. </w:t>
            </w:r>
          </w:p>
          <w:p w14:paraId="00C16709" w14:textId="77777777" w:rsidR="00AF3ABE" w:rsidRPr="005B55C3" w:rsidRDefault="00AF3ABE" w:rsidP="00687D1E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nioskodawca wiarygodnie uzasadnił potrzebę finansowani</w:t>
            </w:r>
            <w:r>
              <w:rPr>
                <w:rFonts w:asciiTheme="majorHAnsi" w:hAnsiTheme="majorHAnsi"/>
                <w:sz w:val="16"/>
                <w:szCs w:val="16"/>
              </w:rPr>
              <w:t>a operacji środkami publicznymi.</w:t>
            </w:r>
          </w:p>
        </w:tc>
      </w:tr>
      <w:tr w:rsidR="00AF3ABE" w:rsidRPr="005B55C3" w14:paraId="6D807A7D" w14:textId="77777777" w:rsidTr="00AF3ABE">
        <w:tc>
          <w:tcPr>
            <w:tcW w:w="152" w:type="pct"/>
            <w:vAlign w:val="center"/>
          </w:tcPr>
          <w:p w14:paraId="7EDEDF2E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707" w:type="pct"/>
            <w:vAlign w:val="center"/>
          </w:tcPr>
          <w:p w14:paraId="4724E13F" w14:textId="77777777" w:rsidR="00AF3ABE" w:rsidRPr="00ED1971" w:rsidRDefault="00AF3ABE" w:rsidP="0001438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Kwalifikowalność wydatków</w:t>
            </w:r>
          </w:p>
        </w:tc>
        <w:tc>
          <w:tcPr>
            <w:tcW w:w="4141" w:type="pct"/>
            <w:vAlign w:val="center"/>
          </w:tcPr>
          <w:p w14:paraId="6CE1F956" w14:textId="77777777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skazane wydatki kwalifikowane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operacji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są zgodne z zasadami finansowania </w:t>
            </w:r>
            <w:r>
              <w:rPr>
                <w:rFonts w:asciiTheme="majorHAnsi" w:hAnsiTheme="majorHAnsi"/>
                <w:sz w:val="16"/>
                <w:szCs w:val="16"/>
              </w:rPr>
              <w:t>operacji w ramach działania/konkursu.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4275513" w14:textId="1AD12B46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skazane wydatki kwalifikowane </w:t>
            </w:r>
            <w:r>
              <w:rPr>
                <w:rFonts w:asciiTheme="majorHAnsi" w:hAnsiTheme="majorHAnsi"/>
                <w:sz w:val="16"/>
                <w:szCs w:val="16"/>
              </w:rPr>
              <w:t>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są identyfikowalne i wystarczająco szczegółowe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63F7850E" w14:textId="774D9F91" w:rsidR="00AF3ABE" w:rsidRDefault="00AF3ABE" w:rsidP="00687D1E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ydatki kwalifikowalne </w:t>
            </w:r>
            <w:r>
              <w:rPr>
                <w:rFonts w:asciiTheme="majorHAnsi" w:hAnsiTheme="majorHAnsi"/>
                <w:sz w:val="16"/>
                <w:szCs w:val="16"/>
              </w:rPr>
              <w:t>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są niezbędne do realizacji celów operacji.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29B84B0B" w14:textId="56397921" w:rsidR="00AF3ABE" w:rsidRDefault="00AF3ABE" w:rsidP="00687D1E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Operacja nie jest 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>współfinansowan</w:t>
            </w:r>
            <w:r>
              <w:rPr>
                <w:rFonts w:asciiTheme="majorHAnsi" w:hAnsiTheme="majorHAnsi"/>
                <w:sz w:val="16"/>
                <w:szCs w:val="16"/>
              </w:rPr>
              <w:t>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z funduszy strukturalnych, Funduszu Spójności lub jakiegokolwiek innego unijnego instrumentu finansowego</w:t>
            </w:r>
            <w:r>
              <w:rPr>
                <w:rFonts w:asciiTheme="majorHAnsi" w:hAnsiTheme="majorHAnsi"/>
                <w:sz w:val="16"/>
                <w:szCs w:val="16"/>
              </w:rPr>
              <w:t>- nie zachodzi podwójne finansowanie operacji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1E23C07C" w14:textId="77777777" w:rsidR="00AF3ABE" w:rsidRPr="005B55C3" w:rsidRDefault="00AF3ABE" w:rsidP="00687D1E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96F86">
              <w:rPr>
                <w:rFonts w:asciiTheme="majorHAnsi" w:hAnsiTheme="majorHAnsi"/>
                <w:sz w:val="16"/>
                <w:szCs w:val="16"/>
              </w:rPr>
              <w:t>Planowany zakres i warunki stosowania cross-</w:t>
            </w:r>
            <w:proofErr w:type="spellStart"/>
            <w:r w:rsidRPr="00E96F86">
              <w:rPr>
                <w:rFonts w:asciiTheme="majorHAnsi" w:hAnsiTheme="majorHAnsi"/>
                <w:sz w:val="16"/>
                <w:szCs w:val="16"/>
              </w:rPr>
              <w:t>financ</w:t>
            </w:r>
            <w:r>
              <w:rPr>
                <w:rFonts w:asciiTheme="majorHAnsi" w:hAnsiTheme="majorHAnsi"/>
                <w:sz w:val="16"/>
                <w:szCs w:val="16"/>
              </w:rPr>
              <w:t>ingu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są zgodne z zapisami SZOOP (jeśli dotyczy).</w:t>
            </w:r>
          </w:p>
        </w:tc>
      </w:tr>
      <w:tr w:rsidR="00AF3ABE" w:rsidRPr="005B55C3" w14:paraId="686E235A" w14:textId="77777777" w:rsidTr="00AF3ABE">
        <w:tc>
          <w:tcPr>
            <w:tcW w:w="152" w:type="pct"/>
            <w:vAlign w:val="center"/>
          </w:tcPr>
          <w:p w14:paraId="74E80A3D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707" w:type="pct"/>
            <w:vAlign w:val="center"/>
          </w:tcPr>
          <w:p w14:paraId="04DDB7AE" w14:textId="77777777" w:rsidR="00AF3ABE" w:rsidRPr="00ED1971" w:rsidRDefault="00AF3ABE" w:rsidP="007B0DD1">
            <w:pPr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Wykonalność techniczna operacji</w:t>
            </w:r>
          </w:p>
        </w:tc>
        <w:tc>
          <w:tcPr>
            <w:tcW w:w="4141" w:type="pct"/>
            <w:vAlign w:val="center"/>
          </w:tcPr>
          <w:p w14:paraId="45E4C232" w14:textId="0E48C3EB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nioskodawca posiada niezbędne prawa własności, pozwolenia,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decyzje OOŚ,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licencje itp. niezbędne </w:t>
            </w:r>
            <w:r>
              <w:rPr>
                <w:rFonts w:asciiTheme="majorHAnsi" w:hAnsiTheme="majorHAnsi"/>
                <w:sz w:val="16"/>
                <w:szCs w:val="16"/>
              </w:rPr>
              <w:t>do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realizacji </w:t>
            </w:r>
            <w:r>
              <w:rPr>
                <w:rFonts w:asciiTheme="majorHAnsi" w:hAnsiTheme="majorHAnsi"/>
                <w:sz w:val="16"/>
                <w:szCs w:val="16"/>
              </w:rPr>
              <w:t>operacji, a w przypadku braku konieczności przedkładania przedmiotowych dokumentów na etapie aplikowania uprawdopodobnił ich uzyskanie ).</w:t>
            </w:r>
          </w:p>
          <w:p w14:paraId="44E482CF" w14:textId="6265D0E8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Harmonogram realizacji 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jest racjonalny i wykonalny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D7B1C0A" w14:textId="66B311BF" w:rsidR="00AF3ABE" w:rsidRPr="005B55C3" w:rsidRDefault="00AF3ABE" w:rsidP="001211E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F3ABE" w:rsidRPr="005B55C3" w14:paraId="60DAF655" w14:textId="77777777" w:rsidTr="00AF3ABE">
        <w:tc>
          <w:tcPr>
            <w:tcW w:w="152" w:type="pct"/>
            <w:vAlign w:val="center"/>
          </w:tcPr>
          <w:p w14:paraId="644F10E7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707" w:type="pct"/>
            <w:vAlign w:val="center"/>
          </w:tcPr>
          <w:p w14:paraId="48486C9F" w14:textId="77777777" w:rsidR="00AF3ABE" w:rsidRPr="00ED1971" w:rsidRDefault="00AF3ABE" w:rsidP="005B55C3">
            <w:pPr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Wykonalność finansowa operacji</w:t>
            </w:r>
          </w:p>
        </w:tc>
        <w:tc>
          <w:tcPr>
            <w:tcW w:w="4141" w:type="pct"/>
            <w:vAlign w:val="center"/>
          </w:tcPr>
          <w:p w14:paraId="1D7BEF86" w14:textId="77777777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rognozy finansowe zostały sporządzone zgodnie z zasadami określonymi w </w:t>
            </w:r>
            <w:r>
              <w:rPr>
                <w:rFonts w:asciiTheme="majorHAnsi" w:hAnsiTheme="majorHAnsi"/>
                <w:sz w:val="16"/>
                <w:szCs w:val="16"/>
              </w:rPr>
              <w:t>Ogłoszeniu o naborze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nie zawieraj</w:t>
            </w:r>
            <w:r>
              <w:rPr>
                <w:rFonts w:asciiTheme="majorHAnsi" w:hAnsiTheme="majorHAnsi"/>
                <w:sz w:val="16"/>
                <w:szCs w:val="16"/>
              </w:rPr>
              <w:t>ą istotnych błędów rachunkowych.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6A0A067" w14:textId="4F16FF7C" w:rsidR="00AF3ABE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prognozach finansowych prawidłowo ujęto wszystkie istotne finansowe elementy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operacji i uzasadniono przyjęte wielkości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(wartość przychodów, kosztów, składników majątku i pasywów)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B365626" w14:textId="26D08807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E93DB9F" w14:textId="77777777" w:rsidR="00AF3ABE" w:rsidRPr="005B55C3" w:rsidRDefault="00AF3ABE" w:rsidP="003E1CC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apewniona jest płynność finansowa realizacji </w:t>
            </w:r>
            <w:r>
              <w:rPr>
                <w:rFonts w:asciiTheme="majorHAnsi" w:hAnsiTheme="majorHAnsi"/>
                <w:sz w:val="16"/>
                <w:szCs w:val="16"/>
              </w:rPr>
              <w:t>operacji.</w:t>
            </w:r>
          </w:p>
        </w:tc>
      </w:tr>
      <w:tr w:rsidR="00AF3ABE" w:rsidRPr="005B55C3" w14:paraId="1DC09CDB" w14:textId="77777777" w:rsidTr="00AF3ABE">
        <w:tc>
          <w:tcPr>
            <w:tcW w:w="152" w:type="pct"/>
            <w:vAlign w:val="center"/>
          </w:tcPr>
          <w:p w14:paraId="4B29043A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707" w:type="pct"/>
            <w:vAlign w:val="center"/>
          </w:tcPr>
          <w:p w14:paraId="7F940DBE" w14:textId="77777777" w:rsidR="00AF3ABE" w:rsidRPr="00ED1971" w:rsidRDefault="00AF3ABE" w:rsidP="00687D1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Trwałość operacji </w:t>
            </w:r>
          </w:p>
        </w:tc>
        <w:tc>
          <w:tcPr>
            <w:tcW w:w="4141" w:type="pct"/>
            <w:vAlign w:val="center"/>
          </w:tcPr>
          <w:p w14:paraId="6DE028B5" w14:textId="68C1E63F" w:rsidR="00AF3ABE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nioskodawca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uwiarygodnił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utrzymani</w:t>
            </w:r>
            <w:r>
              <w:rPr>
                <w:rFonts w:asciiTheme="majorHAnsi" w:hAnsiTheme="majorHAnsi"/>
                <w:sz w:val="16"/>
                <w:szCs w:val="16"/>
              </w:rPr>
              <w:t>e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trwałości </w:t>
            </w:r>
            <w:r>
              <w:rPr>
                <w:rFonts w:asciiTheme="majorHAnsi" w:hAnsiTheme="majorHAnsi"/>
                <w:sz w:val="16"/>
                <w:szCs w:val="16"/>
              </w:rPr>
              <w:t>operacji.</w:t>
            </w:r>
          </w:p>
          <w:p w14:paraId="4B869D2B" w14:textId="77777777" w:rsidR="00AF3ABE" w:rsidRPr="005B55C3" w:rsidRDefault="00AF3ABE" w:rsidP="00ED1971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Z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przedstawionych przez Wnioskodawcę dokumentów wynika, że cele </w:t>
            </w:r>
            <w:r>
              <w:rPr>
                <w:rFonts w:asciiTheme="majorHAnsi" w:hAnsiTheme="majorHAnsi"/>
                <w:sz w:val="16"/>
                <w:szCs w:val="16"/>
              </w:rPr>
              <w:t>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zostaną utrzymane po zakończeniu realizacji oraz że </w:t>
            </w:r>
            <w:r>
              <w:rPr>
                <w:rFonts w:asciiTheme="majorHAnsi" w:hAnsiTheme="majorHAnsi"/>
                <w:sz w:val="16"/>
                <w:szCs w:val="16"/>
              </w:rPr>
              <w:t>operacja nie będzie poddana znaczącym modyfikacjom.</w:t>
            </w:r>
          </w:p>
        </w:tc>
      </w:tr>
      <w:tr w:rsidR="00AF3ABE" w:rsidRPr="005B55C3" w14:paraId="154D46D8" w14:textId="77777777" w:rsidTr="00AF3ABE">
        <w:tc>
          <w:tcPr>
            <w:tcW w:w="152" w:type="pct"/>
            <w:vAlign w:val="center"/>
          </w:tcPr>
          <w:p w14:paraId="014E3815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7</w:t>
            </w:r>
          </w:p>
        </w:tc>
        <w:tc>
          <w:tcPr>
            <w:tcW w:w="707" w:type="pct"/>
            <w:vAlign w:val="center"/>
          </w:tcPr>
          <w:p w14:paraId="30CA2BC9" w14:textId="77777777" w:rsidR="00AF3ABE" w:rsidRPr="00ED1971" w:rsidRDefault="00AF3ABE" w:rsidP="0050477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Zgodność operacji</w:t>
            </w: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 z zasadami horyzontalnymi </w:t>
            </w:r>
          </w:p>
        </w:tc>
        <w:tc>
          <w:tcPr>
            <w:tcW w:w="4141" w:type="pct"/>
            <w:vAlign w:val="center"/>
          </w:tcPr>
          <w:p w14:paraId="56FE93AA" w14:textId="77777777" w:rsidR="00AF3ABE" w:rsidRPr="005B55C3" w:rsidRDefault="00AF3ABE" w:rsidP="001211E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Wpływ 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na realizację wszystkich zasad horyzontalnych (zrównoważony rozwój, równość szans i zapobieganie dyskryminacji, równość płci, przeciwdziałanie zmianom klimatu i ład przestrzenny, współpraca) </w:t>
            </w:r>
            <w:r>
              <w:rPr>
                <w:rFonts w:asciiTheme="majorHAnsi" w:hAnsiTheme="majorHAnsi"/>
                <w:sz w:val="16"/>
                <w:szCs w:val="16"/>
              </w:rPr>
              <w:t>wymienionych</w:t>
            </w:r>
            <w:r w:rsidRPr="00504771">
              <w:rPr>
                <w:rFonts w:asciiTheme="majorHAnsi" w:hAnsiTheme="majorHAnsi"/>
                <w:sz w:val="16"/>
                <w:szCs w:val="16"/>
              </w:rPr>
              <w:t xml:space="preserve"> w art. 7 i 8 Rozporządzenia Parlamentu Europejskiego i Rady (UE) nr 1303/2013 oraz w RPOWP na lata 2014-2020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jest neutralny lub pozytywny.</w:t>
            </w:r>
          </w:p>
        </w:tc>
      </w:tr>
      <w:tr w:rsidR="00AF3ABE" w:rsidRPr="005B55C3" w14:paraId="18245422" w14:textId="77777777" w:rsidTr="00AF3ABE">
        <w:tc>
          <w:tcPr>
            <w:tcW w:w="152" w:type="pct"/>
            <w:vAlign w:val="center"/>
          </w:tcPr>
          <w:p w14:paraId="50A395D3" w14:textId="77777777" w:rsidR="00AF3ABE" w:rsidRPr="005B55C3" w:rsidRDefault="00AF3ABE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707" w:type="pct"/>
            <w:vAlign w:val="center"/>
          </w:tcPr>
          <w:p w14:paraId="2EB792D3" w14:textId="70078A21" w:rsidR="00AF3ABE" w:rsidRPr="00ED1971" w:rsidRDefault="00AF3ABE" w:rsidP="000C01F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Pomoc publiczna </w:t>
            </w:r>
          </w:p>
        </w:tc>
        <w:tc>
          <w:tcPr>
            <w:tcW w:w="4141" w:type="pct"/>
            <w:vAlign w:val="center"/>
          </w:tcPr>
          <w:p w14:paraId="538873F4" w14:textId="6C4B0786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Przeprowadzono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test pomocy public</w:t>
            </w:r>
            <w:r>
              <w:rPr>
                <w:rFonts w:asciiTheme="majorHAnsi" w:hAnsiTheme="majorHAnsi"/>
                <w:sz w:val="16"/>
                <w:szCs w:val="16"/>
              </w:rPr>
              <w:t>znej i prawidłowo zakwalifikowano operację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pod względem występowania pom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ocy publicznej. </w:t>
            </w:r>
          </w:p>
          <w:p w14:paraId="34D54689" w14:textId="156CA37B" w:rsidR="00AF3ABE" w:rsidRPr="005B55C3" w:rsidRDefault="00AF3ABE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Zastosowano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właściwe rozporządzenie/rozporządzenia pomocowe w przypadku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gdy </w:t>
            </w:r>
            <w:r>
              <w:rPr>
                <w:rFonts w:asciiTheme="majorHAnsi" w:hAnsiTheme="majorHAnsi"/>
                <w:sz w:val="16"/>
                <w:szCs w:val="16"/>
              </w:rPr>
              <w:t>operacja jest objęta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po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mocą publiczną. </w:t>
            </w:r>
          </w:p>
          <w:p w14:paraId="74FFC903" w14:textId="03C86CA5" w:rsidR="00AF3ABE" w:rsidRPr="005B55C3" w:rsidRDefault="00AF3ABE" w:rsidP="000C01FD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Wnioskodawca i operacja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spełnia wszystkie wymogi wynikające z rozporządzeń pomocowych krajo</w:t>
            </w:r>
            <w:r>
              <w:rPr>
                <w:rFonts w:asciiTheme="majorHAnsi" w:hAnsiTheme="majorHAnsi"/>
                <w:sz w:val="16"/>
                <w:szCs w:val="16"/>
              </w:rPr>
              <w:t>wych i unijnych.).</w:t>
            </w:r>
          </w:p>
        </w:tc>
      </w:tr>
    </w:tbl>
    <w:p w14:paraId="37A55C25" w14:textId="77777777" w:rsidR="00534058" w:rsidRDefault="00534058" w:rsidP="00281F51">
      <w:pPr>
        <w:pStyle w:val="Bezodstpw"/>
      </w:pP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432"/>
        <w:gridCol w:w="3077"/>
        <w:gridCol w:w="10711"/>
      </w:tblGrid>
      <w:tr w:rsidR="00AF3ABE" w:rsidRPr="005B55C3" w14:paraId="1A497ABC" w14:textId="77777777" w:rsidTr="00AF3ABE">
        <w:tc>
          <w:tcPr>
            <w:tcW w:w="152" w:type="pct"/>
            <w:shd w:val="clear" w:color="auto" w:fill="BDD6EE" w:themeFill="accent1" w:themeFillTint="66"/>
          </w:tcPr>
          <w:p w14:paraId="5DCCBB66" w14:textId="77777777" w:rsidR="00AF3ABE" w:rsidRPr="005B55C3" w:rsidRDefault="00AF3ABE" w:rsidP="007B0D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55C3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082" w:type="pct"/>
            <w:shd w:val="clear" w:color="auto" w:fill="BDD6EE" w:themeFill="accent1" w:themeFillTint="66"/>
          </w:tcPr>
          <w:p w14:paraId="123E2E98" w14:textId="77777777" w:rsidR="00AF3ABE" w:rsidRPr="005B55C3" w:rsidRDefault="00AF3ABE" w:rsidP="007B0D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  <w:tc>
          <w:tcPr>
            <w:tcW w:w="3766" w:type="pct"/>
            <w:shd w:val="clear" w:color="auto" w:fill="BDD6EE" w:themeFill="accent1" w:themeFillTint="66"/>
          </w:tcPr>
          <w:p w14:paraId="768E3E54" w14:textId="77777777" w:rsidR="00AF3ABE" w:rsidRPr="005B55C3" w:rsidRDefault="00AF3ABE" w:rsidP="007B0D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Definicja</w:t>
            </w:r>
          </w:p>
        </w:tc>
      </w:tr>
      <w:tr w:rsidR="00534058" w:rsidRPr="005B55C3" w14:paraId="759ACB2C" w14:textId="77777777" w:rsidTr="007B0DD1">
        <w:tc>
          <w:tcPr>
            <w:tcW w:w="5000" w:type="pct"/>
            <w:gridSpan w:val="3"/>
            <w:shd w:val="clear" w:color="auto" w:fill="323E4F" w:themeFill="text2" w:themeFillShade="BF"/>
          </w:tcPr>
          <w:p w14:paraId="0FF643FC" w14:textId="09AC5E9F" w:rsidR="00534058" w:rsidRPr="005B55C3" w:rsidRDefault="00534058" w:rsidP="00302A9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SPECYFICZNE – TYP nr </w:t>
            </w:r>
            <w:r w:rsidR="00302A97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r w:rsidR="00696D54">
              <w:rPr>
                <w:rFonts w:asciiTheme="majorHAnsi" w:hAnsiTheme="majorHAnsi"/>
                <w:b/>
                <w:sz w:val="16"/>
                <w:szCs w:val="16"/>
              </w:rPr>
              <w:t xml:space="preserve"> (</w:t>
            </w:r>
            <w:r w:rsidR="00302A97">
              <w:rPr>
                <w:rFonts w:asciiTheme="majorHAnsi" w:hAnsiTheme="majorHAnsi"/>
                <w:b/>
                <w:sz w:val="16"/>
                <w:szCs w:val="16"/>
              </w:rPr>
              <w:t>OZE</w:t>
            </w:r>
            <w:r w:rsidR="00696D54">
              <w:rPr>
                <w:rFonts w:asciiTheme="majorHAnsi" w:hAnsiTheme="majorHAnsi"/>
                <w:b/>
                <w:sz w:val="16"/>
                <w:szCs w:val="16"/>
              </w:rPr>
              <w:t>)</w:t>
            </w:r>
          </w:p>
        </w:tc>
      </w:tr>
      <w:tr w:rsidR="00AF3ABE" w:rsidRPr="005B55C3" w14:paraId="3BE4E9DB" w14:textId="77777777" w:rsidTr="00AF3ABE">
        <w:tc>
          <w:tcPr>
            <w:tcW w:w="152" w:type="pct"/>
            <w:vAlign w:val="center"/>
          </w:tcPr>
          <w:p w14:paraId="4E7152C4" w14:textId="77777777" w:rsidR="00AF3ABE" w:rsidRPr="005B55C3" w:rsidRDefault="00AF3ABE" w:rsidP="00027D67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1082" w:type="pct"/>
            <w:vAlign w:val="center"/>
          </w:tcPr>
          <w:p w14:paraId="6C8105BD" w14:textId="55C71C20" w:rsidR="00AF3ABE" w:rsidRPr="00696D54" w:rsidRDefault="00302A97" w:rsidP="00027D6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02A97">
              <w:rPr>
                <w:rFonts w:asciiTheme="majorHAnsi" w:hAnsiTheme="majorHAnsi"/>
                <w:b/>
                <w:sz w:val="16"/>
                <w:szCs w:val="16"/>
              </w:rPr>
              <w:t>Zgodność z dyrektywami</w:t>
            </w:r>
          </w:p>
        </w:tc>
        <w:tc>
          <w:tcPr>
            <w:tcW w:w="3766" w:type="pct"/>
            <w:vAlign w:val="center"/>
          </w:tcPr>
          <w:p w14:paraId="60540C8D" w14:textId="77777777" w:rsidR="00AF3ABE" w:rsidRDefault="00302A97" w:rsidP="00E65648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02A97">
              <w:rPr>
                <w:rFonts w:asciiTheme="majorHAnsi" w:hAnsiTheme="majorHAnsi"/>
                <w:sz w:val="16"/>
                <w:szCs w:val="16"/>
              </w:rPr>
              <w:t>Inwestycja będzie realizowana z zachowaniem wymogów dyrektyw: 2008/50/WE, 2009/28/WE oraz 2000/60/WE, 2009/125/WE.</w:t>
            </w:r>
          </w:p>
          <w:p w14:paraId="2CC60A04" w14:textId="524B0246" w:rsidR="00E56119" w:rsidRPr="00E65648" w:rsidRDefault="00E56119" w:rsidP="00E65648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F3ABE" w:rsidRPr="005B55C3" w14:paraId="32EE2B09" w14:textId="77777777" w:rsidTr="00AF3ABE">
        <w:tc>
          <w:tcPr>
            <w:tcW w:w="152" w:type="pct"/>
            <w:vAlign w:val="center"/>
          </w:tcPr>
          <w:p w14:paraId="57EC54BE" w14:textId="4E272702" w:rsidR="00AF3ABE" w:rsidRPr="005B55C3" w:rsidRDefault="00302A97" w:rsidP="00E6564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1082" w:type="pct"/>
            <w:vAlign w:val="center"/>
          </w:tcPr>
          <w:p w14:paraId="207BE33A" w14:textId="43CBA417" w:rsidR="00AF3ABE" w:rsidRPr="00696D54" w:rsidRDefault="00302A97" w:rsidP="007F1B5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02A97">
              <w:rPr>
                <w:rFonts w:asciiTheme="majorHAnsi" w:hAnsiTheme="majorHAnsi"/>
                <w:b/>
                <w:sz w:val="16"/>
                <w:szCs w:val="16"/>
              </w:rPr>
              <w:t>Wpływ operacji na emisję zanieczyszczeń powietrza/emisję PM</w:t>
            </w:r>
          </w:p>
        </w:tc>
        <w:tc>
          <w:tcPr>
            <w:tcW w:w="3766" w:type="pct"/>
            <w:vAlign w:val="center"/>
          </w:tcPr>
          <w:p w14:paraId="13725591" w14:textId="77777777" w:rsidR="00AF3ABE" w:rsidRDefault="00302A97" w:rsidP="00302A9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02A97">
              <w:rPr>
                <w:rFonts w:asciiTheme="majorHAnsi" w:hAnsiTheme="majorHAnsi"/>
                <w:sz w:val="16"/>
                <w:szCs w:val="16"/>
              </w:rPr>
              <w:t>W wyniku realizacji operacji nastąpi zmniejszenie emisji zanieczyszczeń gazowych i PM (w przypadku wymiany źródeł energii - spalanie biomasy) szczególnie na obszarach w których stężenie zanieczyszczeń gazowych i PM jest przekroczone.</w:t>
            </w:r>
          </w:p>
          <w:p w14:paraId="4CCBC75F" w14:textId="1BB6B046" w:rsidR="00E56119" w:rsidRPr="00302A97" w:rsidRDefault="00E56119" w:rsidP="00302A9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F3ABE" w:rsidRPr="005B55C3" w14:paraId="6657044D" w14:textId="77777777" w:rsidTr="00AF3ABE">
        <w:tc>
          <w:tcPr>
            <w:tcW w:w="152" w:type="pct"/>
            <w:vAlign w:val="center"/>
          </w:tcPr>
          <w:p w14:paraId="75F5D733" w14:textId="77777777" w:rsidR="00AF3ABE" w:rsidRPr="005B55C3" w:rsidRDefault="00AF3ABE" w:rsidP="00E6564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1082" w:type="pct"/>
            <w:vAlign w:val="center"/>
          </w:tcPr>
          <w:p w14:paraId="734DC50C" w14:textId="1690A6BA" w:rsidR="00AF3ABE" w:rsidRPr="00696D54" w:rsidRDefault="00302A97" w:rsidP="007F1B5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02A97">
              <w:rPr>
                <w:rFonts w:asciiTheme="majorHAnsi" w:hAnsiTheme="majorHAnsi"/>
                <w:b/>
                <w:sz w:val="16"/>
                <w:szCs w:val="16"/>
              </w:rPr>
              <w:t>Zagospodarowanie ciepła</w:t>
            </w:r>
          </w:p>
        </w:tc>
        <w:tc>
          <w:tcPr>
            <w:tcW w:w="3766" w:type="pct"/>
            <w:vAlign w:val="center"/>
          </w:tcPr>
          <w:p w14:paraId="098D5194" w14:textId="243E2746" w:rsidR="00AF3ABE" w:rsidRPr="005B55C3" w:rsidRDefault="00302A97" w:rsidP="00DF6041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02A97">
              <w:rPr>
                <w:rFonts w:asciiTheme="majorHAnsi" w:hAnsiTheme="majorHAnsi"/>
                <w:sz w:val="16"/>
                <w:szCs w:val="16"/>
              </w:rPr>
              <w:t>Wnioskodawca przewidział zagospodarowanie ciepła w przypadku instalacji OZE wytwarzających energię ze źródeł odnawialnych.</w:t>
            </w:r>
          </w:p>
        </w:tc>
      </w:tr>
      <w:tr w:rsidR="00AF3ABE" w:rsidRPr="005B55C3" w14:paraId="2BB0F6D4" w14:textId="77777777" w:rsidTr="00AF3ABE">
        <w:tc>
          <w:tcPr>
            <w:tcW w:w="152" w:type="pct"/>
            <w:vAlign w:val="center"/>
          </w:tcPr>
          <w:p w14:paraId="334CD8DD" w14:textId="77D037C3" w:rsidR="00AF3ABE" w:rsidRPr="005B55C3" w:rsidRDefault="00AF3ABE" w:rsidP="00E65648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1082" w:type="pct"/>
            <w:vAlign w:val="center"/>
          </w:tcPr>
          <w:p w14:paraId="2628566D" w14:textId="5431D496" w:rsidR="00AF3ABE" w:rsidRPr="00696D54" w:rsidRDefault="00302A97" w:rsidP="007F1B5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02A97">
              <w:rPr>
                <w:rFonts w:asciiTheme="majorHAnsi" w:hAnsiTheme="majorHAnsi"/>
                <w:b/>
                <w:sz w:val="16"/>
                <w:szCs w:val="16"/>
              </w:rPr>
              <w:t>Efekty ekologiczne</w:t>
            </w:r>
          </w:p>
        </w:tc>
        <w:tc>
          <w:tcPr>
            <w:tcW w:w="3766" w:type="pct"/>
            <w:vAlign w:val="center"/>
          </w:tcPr>
          <w:p w14:paraId="02D051C7" w14:textId="77777777" w:rsidR="00302A97" w:rsidRPr="00302A97" w:rsidRDefault="00302A97" w:rsidP="00302A9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02A97">
              <w:rPr>
                <w:rFonts w:asciiTheme="majorHAnsi" w:hAnsiTheme="majorHAnsi"/>
                <w:sz w:val="16"/>
                <w:szCs w:val="16"/>
              </w:rPr>
              <w:t>Przewidywana technologia instalacji OZE nie będzie oparta na wykorzystaniu biomasy pozyskiwanej w  sposób konkurencyjny wobec produkcji żywności i pasz.</w:t>
            </w:r>
          </w:p>
          <w:p w14:paraId="0CDDFDF0" w14:textId="77777777" w:rsidR="00302A97" w:rsidRPr="00302A97" w:rsidRDefault="00302A97" w:rsidP="00302A9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02A97">
              <w:rPr>
                <w:rFonts w:asciiTheme="majorHAnsi" w:hAnsiTheme="majorHAnsi"/>
                <w:sz w:val="16"/>
                <w:szCs w:val="16"/>
              </w:rPr>
              <w:t xml:space="preserve">Operacja nie zakłada stosowania wody do rozcieńczania substratów do fermentacji metanowej </w:t>
            </w:r>
          </w:p>
          <w:p w14:paraId="730CFB7B" w14:textId="77777777" w:rsidR="00AF3ABE" w:rsidRDefault="00302A97" w:rsidP="00302A9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02A97">
              <w:rPr>
                <w:rFonts w:asciiTheme="majorHAnsi" w:hAnsiTheme="majorHAnsi"/>
                <w:sz w:val="16"/>
                <w:szCs w:val="16"/>
              </w:rPr>
              <w:t>Realizacja operacji w zakresie biopaliw rolniczych wytwarzanych m.in. z roślin oleistych uprawianych współrzędnie jest realizowana pod warunkiem, że ich produkcja nie będzie prowadziła do konkurencji o rolniczą przestrzeń produkcyjną oraz będzie miała istotny wkład w zmniejszenie emisji gazów cieplarnianych, poprawę bezpieczeństwa energetycznego i polepszenie warunków ekonomicznych w regionie.</w:t>
            </w:r>
          </w:p>
          <w:p w14:paraId="748859A7" w14:textId="3B638DF9" w:rsidR="00E56119" w:rsidRPr="005B55C3" w:rsidRDefault="00E56119" w:rsidP="00302A9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F3ABE" w:rsidRPr="005B55C3" w14:paraId="5388E9B5" w14:textId="77777777" w:rsidTr="00AF3ABE">
        <w:tc>
          <w:tcPr>
            <w:tcW w:w="152" w:type="pct"/>
            <w:vAlign w:val="center"/>
          </w:tcPr>
          <w:p w14:paraId="3EF9E900" w14:textId="6E6EB2DC" w:rsidR="00AF3ABE" w:rsidRPr="005B55C3" w:rsidRDefault="00AF3ABE" w:rsidP="00E65648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1082" w:type="pct"/>
            <w:vAlign w:val="center"/>
          </w:tcPr>
          <w:p w14:paraId="146C7181" w14:textId="704EB350" w:rsidR="00AF3ABE" w:rsidRPr="00696D54" w:rsidRDefault="00302A97" w:rsidP="00E6564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02A97">
              <w:rPr>
                <w:rFonts w:asciiTheme="majorHAnsi" w:hAnsiTheme="majorHAnsi"/>
                <w:b/>
                <w:sz w:val="16"/>
                <w:szCs w:val="16"/>
              </w:rPr>
              <w:t>Zagospodarowanie odpadów</w:t>
            </w:r>
          </w:p>
        </w:tc>
        <w:tc>
          <w:tcPr>
            <w:tcW w:w="3766" w:type="pct"/>
            <w:vAlign w:val="center"/>
          </w:tcPr>
          <w:p w14:paraId="54188B01" w14:textId="77777777" w:rsidR="00AF3ABE" w:rsidRDefault="00302A97" w:rsidP="00E65648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02A97">
              <w:rPr>
                <w:rFonts w:asciiTheme="majorHAnsi" w:hAnsiTheme="majorHAnsi"/>
                <w:sz w:val="16"/>
                <w:szCs w:val="16"/>
              </w:rPr>
              <w:t>W ramach inwestycji zostaną zagospodarowane odpady pochodzące z rolnictwa i hodowli.</w:t>
            </w:r>
          </w:p>
          <w:p w14:paraId="1F4B26CD" w14:textId="6B09D92C" w:rsidR="00E56119" w:rsidRPr="005B55C3" w:rsidRDefault="00E56119" w:rsidP="00E65648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33BA1D57" w14:textId="77777777" w:rsidR="003B0C84" w:rsidRDefault="003B0C84" w:rsidP="00D84924"/>
    <w:sectPr w:rsidR="003B0C84" w:rsidSect="00A038EB">
      <w:footerReference w:type="default" r:id="rId8"/>
      <w:headerReference w:type="first" r:id="rId9"/>
      <w:footerReference w:type="first" r:id="rId10"/>
      <w:footnotePr>
        <w:numStart w:val="127"/>
      </w:footnotePr>
      <w:pgSz w:w="16838" w:h="11906" w:orient="landscape"/>
      <w:pgMar w:top="1417" w:right="1417" w:bottom="1417" w:left="1417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BC0D1" w14:textId="77777777" w:rsidR="00E3516B" w:rsidRDefault="00E3516B" w:rsidP="00E96F86">
      <w:pPr>
        <w:spacing w:after="0" w:line="240" w:lineRule="auto"/>
      </w:pPr>
      <w:r>
        <w:separator/>
      </w:r>
    </w:p>
  </w:endnote>
  <w:endnote w:type="continuationSeparator" w:id="0">
    <w:p w14:paraId="1E975A05" w14:textId="77777777" w:rsidR="00E3516B" w:rsidRDefault="00E3516B" w:rsidP="00E9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D8A72" w14:textId="473FEAEC" w:rsidR="009220C8" w:rsidRPr="004B3470" w:rsidRDefault="009220C8">
    <w:pPr>
      <w:pStyle w:val="Stopka"/>
      <w:jc w:val="right"/>
      <w:rPr>
        <w:rFonts w:ascii="Times New Roman" w:hAnsi="Times New Roman"/>
        <w:sz w:val="16"/>
      </w:rPr>
    </w:pPr>
    <w:r w:rsidRPr="004B3470">
      <w:rPr>
        <w:rFonts w:ascii="Times New Roman" w:hAnsi="Times New Roman"/>
        <w:sz w:val="16"/>
      </w:rPr>
      <w:fldChar w:fldCharType="begin"/>
    </w:r>
    <w:r w:rsidRPr="004B3470">
      <w:rPr>
        <w:rFonts w:ascii="Times New Roman" w:hAnsi="Times New Roman"/>
        <w:sz w:val="16"/>
      </w:rPr>
      <w:instrText xml:space="preserve"> PAGE   \* MERGEFORMAT </w:instrText>
    </w:r>
    <w:r w:rsidRPr="004B3470">
      <w:rPr>
        <w:rFonts w:ascii="Times New Roman" w:hAnsi="Times New Roman"/>
        <w:sz w:val="16"/>
      </w:rPr>
      <w:fldChar w:fldCharType="separate"/>
    </w:r>
    <w:r w:rsidR="000155D6">
      <w:rPr>
        <w:rFonts w:ascii="Times New Roman" w:hAnsi="Times New Roman"/>
        <w:noProof/>
        <w:sz w:val="16"/>
      </w:rPr>
      <w:t>3</w:t>
    </w:r>
    <w:r w:rsidRPr="004B3470">
      <w:rPr>
        <w:rFonts w:ascii="Times New Roman" w:hAnsi="Times New Roman"/>
        <w:sz w:val="16"/>
      </w:rPr>
      <w:fldChar w:fldCharType="end"/>
    </w:r>
  </w:p>
  <w:p w14:paraId="54C5130D" w14:textId="77777777" w:rsidR="009220C8" w:rsidRDefault="00922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489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AF357F" w14:textId="476338D8" w:rsidR="009220C8" w:rsidRPr="003825E2" w:rsidRDefault="009220C8">
        <w:pPr>
          <w:pStyle w:val="Stopka"/>
          <w:jc w:val="right"/>
          <w:rPr>
            <w:rFonts w:ascii="Times New Roman" w:hAnsi="Times New Roman" w:cs="Times New Roman"/>
          </w:rPr>
        </w:pPr>
        <w:r w:rsidRPr="003825E2">
          <w:rPr>
            <w:rFonts w:ascii="Times New Roman" w:hAnsi="Times New Roman" w:cs="Times New Roman"/>
          </w:rPr>
          <w:fldChar w:fldCharType="begin"/>
        </w:r>
        <w:r w:rsidRPr="003825E2">
          <w:rPr>
            <w:rFonts w:ascii="Times New Roman" w:hAnsi="Times New Roman" w:cs="Times New Roman"/>
          </w:rPr>
          <w:instrText>PAGE   \* MERGEFORMAT</w:instrText>
        </w:r>
        <w:r w:rsidRPr="003825E2">
          <w:rPr>
            <w:rFonts w:ascii="Times New Roman" w:hAnsi="Times New Roman" w:cs="Times New Roman"/>
          </w:rPr>
          <w:fldChar w:fldCharType="separate"/>
        </w:r>
        <w:r w:rsidR="000155D6">
          <w:rPr>
            <w:rFonts w:ascii="Times New Roman" w:hAnsi="Times New Roman" w:cs="Times New Roman"/>
            <w:noProof/>
          </w:rPr>
          <w:t>1</w:t>
        </w:r>
        <w:r w:rsidRPr="003825E2">
          <w:rPr>
            <w:rFonts w:ascii="Times New Roman" w:hAnsi="Times New Roman" w:cs="Times New Roman"/>
          </w:rPr>
          <w:fldChar w:fldCharType="end"/>
        </w:r>
      </w:p>
    </w:sdtContent>
  </w:sdt>
  <w:p w14:paraId="153CEFF0" w14:textId="77777777" w:rsidR="009220C8" w:rsidRDefault="00922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A0E1" w14:textId="77777777" w:rsidR="00E3516B" w:rsidRDefault="00E3516B" w:rsidP="00E96F86">
      <w:pPr>
        <w:spacing w:after="0" w:line="240" w:lineRule="auto"/>
      </w:pPr>
      <w:r>
        <w:separator/>
      </w:r>
    </w:p>
  </w:footnote>
  <w:footnote w:type="continuationSeparator" w:id="0">
    <w:p w14:paraId="3792C28E" w14:textId="77777777" w:rsidR="00E3516B" w:rsidRDefault="00E3516B" w:rsidP="00E9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0349" w14:textId="077A20AD" w:rsidR="009220C8" w:rsidRPr="001B281E" w:rsidRDefault="009220C8" w:rsidP="003F77A7">
    <w:pPr>
      <w:pStyle w:val="Nagwek"/>
      <w:jc w:val="center"/>
    </w:pPr>
    <w:r w:rsidRPr="004A0267">
      <w:rPr>
        <w:noProof/>
        <w:lang w:eastAsia="pl-PL"/>
      </w:rPr>
      <w:drawing>
        <wp:inline distT="0" distB="0" distL="0" distR="0" wp14:anchorId="4A97A0DE" wp14:editId="740B2C10">
          <wp:extent cx="6583680" cy="586800"/>
          <wp:effectExtent l="0" t="0" r="7620" b="3810"/>
          <wp:docPr id="2" name="Obraz 2" descr="C:\Users\alicja.zywno\AppData\Local\Microsoft\Windows\Temporary Internet Files\Content.IE5\G44A1HG0\Zestaw+logotypĂłw+kolorowych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.zywno\AppData\Local\Microsoft\Windows\Temporary Internet Files\Content.IE5\G44A1HG0\Zestaw+logotypĂłw+kolorowych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432" cy="5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EC6"/>
    <w:multiLevelType w:val="hybridMultilevel"/>
    <w:tmpl w:val="F6409BA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7E6"/>
    <w:multiLevelType w:val="hybridMultilevel"/>
    <w:tmpl w:val="0F92D984"/>
    <w:lvl w:ilvl="0" w:tplc="5D98E76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F117F5"/>
    <w:multiLevelType w:val="hybridMultilevel"/>
    <w:tmpl w:val="AD9CD718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1733"/>
    <w:multiLevelType w:val="hybridMultilevel"/>
    <w:tmpl w:val="A48E8B60"/>
    <w:lvl w:ilvl="0" w:tplc="9648F70A">
      <w:start w:val="1"/>
      <w:numFmt w:val="bullet"/>
      <w:lvlText w:val=""/>
      <w:lvlJc w:val="left"/>
      <w:pPr>
        <w:ind w:left="1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4" w15:restartNumberingAfterBreak="0">
    <w:nsid w:val="21C83AE4"/>
    <w:multiLevelType w:val="hybridMultilevel"/>
    <w:tmpl w:val="DA9C1586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545D"/>
    <w:multiLevelType w:val="hybridMultilevel"/>
    <w:tmpl w:val="5F1626A4"/>
    <w:lvl w:ilvl="0" w:tplc="CCA80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65EF"/>
    <w:multiLevelType w:val="hybridMultilevel"/>
    <w:tmpl w:val="B4BAB142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822B0"/>
    <w:multiLevelType w:val="hybridMultilevel"/>
    <w:tmpl w:val="65480B6E"/>
    <w:lvl w:ilvl="0" w:tplc="CCA80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330FE"/>
    <w:multiLevelType w:val="hybridMultilevel"/>
    <w:tmpl w:val="5FD623F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7BC0"/>
    <w:multiLevelType w:val="multilevel"/>
    <w:tmpl w:val="4E58EF3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350BC"/>
    <w:multiLevelType w:val="hybridMultilevel"/>
    <w:tmpl w:val="09509CC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A5E"/>
    <w:multiLevelType w:val="hybridMultilevel"/>
    <w:tmpl w:val="607E4EC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7CDA"/>
    <w:multiLevelType w:val="hybridMultilevel"/>
    <w:tmpl w:val="005C1594"/>
    <w:lvl w:ilvl="0" w:tplc="CCA8026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B1525"/>
    <w:multiLevelType w:val="hybridMultilevel"/>
    <w:tmpl w:val="6F2E9C8A"/>
    <w:lvl w:ilvl="0" w:tplc="06227E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2129"/>
    <w:multiLevelType w:val="hybridMultilevel"/>
    <w:tmpl w:val="A58C5840"/>
    <w:lvl w:ilvl="0" w:tplc="9D9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2"/>
  </w:num>
  <w:num w:numId="16">
    <w:abstractNumId w:val="1"/>
  </w:num>
  <w:num w:numId="17">
    <w:abstractNumId w:val="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Start w:val="12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D7A79"/>
    <w:rsid w:val="00014385"/>
    <w:rsid w:val="000155D6"/>
    <w:rsid w:val="000218EC"/>
    <w:rsid w:val="00027D67"/>
    <w:rsid w:val="00027D95"/>
    <w:rsid w:val="00034F7C"/>
    <w:rsid w:val="00035F4E"/>
    <w:rsid w:val="00041C3B"/>
    <w:rsid w:val="00071EDF"/>
    <w:rsid w:val="000741AE"/>
    <w:rsid w:val="00085A67"/>
    <w:rsid w:val="00093585"/>
    <w:rsid w:val="000A5B43"/>
    <w:rsid w:val="000B2520"/>
    <w:rsid w:val="000C01FD"/>
    <w:rsid w:val="000C1549"/>
    <w:rsid w:val="000D7ABF"/>
    <w:rsid w:val="00110C82"/>
    <w:rsid w:val="001162F2"/>
    <w:rsid w:val="001211E3"/>
    <w:rsid w:val="00125C7A"/>
    <w:rsid w:val="00135FAF"/>
    <w:rsid w:val="00141980"/>
    <w:rsid w:val="00151E26"/>
    <w:rsid w:val="00155107"/>
    <w:rsid w:val="0017145A"/>
    <w:rsid w:val="00180E0A"/>
    <w:rsid w:val="001A012E"/>
    <w:rsid w:val="001A26B3"/>
    <w:rsid w:val="001A453E"/>
    <w:rsid w:val="001B7905"/>
    <w:rsid w:val="001D3981"/>
    <w:rsid w:val="001D556D"/>
    <w:rsid w:val="001D74AB"/>
    <w:rsid w:val="001F1D31"/>
    <w:rsid w:val="002106AE"/>
    <w:rsid w:val="00214D59"/>
    <w:rsid w:val="00224DF8"/>
    <w:rsid w:val="002359E0"/>
    <w:rsid w:val="0024690E"/>
    <w:rsid w:val="0026170A"/>
    <w:rsid w:val="00263B18"/>
    <w:rsid w:val="00280413"/>
    <w:rsid w:val="00281F51"/>
    <w:rsid w:val="00284B55"/>
    <w:rsid w:val="002A5AE3"/>
    <w:rsid w:val="002A7C25"/>
    <w:rsid w:val="002B42FD"/>
    <w:rsid w:val="002D2FB0"/>
    <w:rsid w:val="002D7A79"/>
    <w:rsid w:val="002E26CD"/>
    <w:rsid w:val="002E4E06"/>
    <w:rsid w:val="002F00BA"/>
    <w:rsid w:val="00302A97"/>
    <w:rsid w:val="003110AD"/>
    <w:rsid w:val="00325555"/>
    <w:rsid w:val="00337BC2"/>
    <w:rsid w:val="00362289"/>
    <w:rsid w:val="003711AD"/>
    <w:rsid w:val="003751AF"/>
    <w:rsid w:val="00382003"/>
    <w:rsid w:val="003825E2"/>
    <w:rsid w:val="003915FF"/>
    <w:rsid w:val="0039438A"/>
    <w:rsid w:val="003B0C84"/>
    <w:rsid w:val="003B2BA8"/>
    <w:rsid w:val="003D1C45"/>
    <w:rsid w:val="003D245E"/>
    <w:rsid w:val="003E1CCC"/>
    <w:rsid w:val="003F03FF"/>
    <w:rsid w:val="003F77A7"/>
    <w:rsid w:val="004075E8"/>
    <w:rsid w:val="00407DBE"/>
    <w:rsid w:val="00413C72"/>
    <w:rsid w:val="00424AF8"/>
    <w:rsid w:val="00460BC5"/>
    <w:rsid w:val="00475286"/>
    <w:rsid w:val="0047660A"/>
    <w:rsid w:val="004A0267"/>
    <w:rsid w:val="004A2A99"/>
    <w:rsid w:val="004A3164"/>
    <w:rsid w:val="004C69F8"/>
    <w:rsid w:val="004D44B9"/>
    <w:rsid w:val="004F75A9"/>
    <w:rsid w:val="005035C5"/>
    <w:rsid w:val="00504771"/>
    <w:rsid w:val="00514CB3"/>
    <w:rsid w:val="00527155"/>
    <w:rsid w:val="00531E64"/>
    <w:rsid w:val="00534058"/>
    <w:rsid w:val="00537D53"/>
    <w:rsid w:val="00552F13"/>
    <w:rsid w:val="00557750"/>
    <w:rsid w:val="00596D6A"/>
    <w:rsid w:val="00597FE3"/>
    <w:rsid w:val="005B55C3"/>
    <w:rsid w:val="005C5A89"/>
    <w:rsid w:val="005E2B24"/>
    <w:rsid w:val="005E7CC5"/>
    <w:rsid w:val="00601A20"/>
    <w:rsid w:val="00607A2D"/>
    <w:rsid w:val="0061196D"/>
    <w:rsid w:val="006123BB"/>
    <w:rsid w:val="00624AEC"/>
    <w:rsid w:val="006266FE"/>
    <w:rsid w:val="00652609"/>
    <w:rsid w:val="006777C3"/>
    <w:rsid w:val="00686A4D"/>
    <w:rsid w:val="00687D1E"/>
    <w:rsid w:val="00696D54"/>
    <w:rsid w:val="006972A8"/>
    <w:rsid w:val="006B3468"/>
    <w:rsid w:val="006C477E"/>
    <w:rsid w:val="006D0A06"/>
    <w:rsid w:val="006D5447"/>
    <w:rsid w:val="006E04FD"/>
    <w:rsid w:val="006E4437"/>
    <w:rsid w:val="006F79EB"/>
    <w:rsid w:val="00725C23"/>
    <w:rsid w:val="00742A5B"/>
    <w:rsid w:val="0074516E"/>
    <w:rsid w:val="00751AA5"/>
    <w:rsid w:val="00753757"/>
    <w:rsid w:val="00782FDF"/>
    <w:rsid w:val="007A45C6"/>
    <w:rsid w:val="007B0DD1"/>
    <w:rsid w:val="007B1122"/>
    <w:rsid w:val="007B2216"/>
    <w:rsid w:val="007C2E97"/>
    <w:rsid w:val="007C4385"/>
    <w:rsid w:val="007F1B5E"/>
    <w:rsid w:val="007F35B8"/>
    <w:rsid w:val="00823CF8"/>
    <w:rsid w:val="0082759E"/>
    <w:rsid w:val="00836B0D"/>
    <w:rsid w:val="0084060A"/>
    <w:rsid w:val="008432C4"/>
    <w:rsid w:val="00862B02"/>
    <w:rsid w:val="00867CAA"/>
    <w:rsid w:val="00887433"/>
    <w:rsid w:val="008B0A54"/>
    <w:rsid w:val="008B5F18"/>
    <w:rsid w:val="008C3864"/>
    <w:rsid w:val="008D04EA"/>
    <w:rsid w:val="008F373C"/>
    <w:rsid w:val="008F4110"/>
    <w:rsid w:val="008F44A2"/>
    <w:rsid w:val="0090277F"/>
    <w:rsid w:val="00914229"/>
    <w:rsid w:val="009220C8"/>
    <w:rsid w:val="009238FC"/>
    <w:rsid w:val="009252BF"/>
    <w:rsid w:val="009311C7"/>
    <w:rsid w:val="00937DEC"/>
    <w:rsid w:val="00956743"/>
    <w:rsid w:val="00970207"/>
    <w:rsid w:val="00971F1A"/>
    <w:rsid w:val="009B4FE9"/>
    <w:rsid w:val="009C5332"/>
    <w:rsid w:val="009E7185"/>
    <w:rsid w:val="00A038EB"/>
    <w:rsid w:val="00A06551"/>
    <w:rsid w:val="00A166BA"/>
    <w:rsid w:val="00A2093E"/>
    <w:rsid w:val="00A20E26"/>
    <w:rsid w:val="00A23FB8"/>
    <w:rsid w:val="00A3069F"/>
    <w:rsid w:val="00A42BC8"/>
    <w:rsid w:val="00A51089"/>
    <w:rsid w:val="00A53DDC"/>
    <w:rsid w:val="00A705C2"/>
    <w:rsid w:val="00A713DC"/>
    <w:rsid w:val="00A7376C"/>
    <w:rsid w:val="00A9178F"/>
    <w:rsid w:val="00AC5395"/>
    <w:rsid w:val="00AC763D"/>
    <w:rsid w:val="00AD5FDF"/>
    <w:rsid w:val="00AD7FFE"/>
    <w:rsid w:val="00AE16CD"/>
    <w:rsid w:val="00AF0CDC"/>
    <w:rsid w:val="00AF28CB"/>
    <w:rsid w:val="00AF3ABE"/>
    <w:rsid w:val="00AF5EAB"/>
    <w:rsid w:val="00B01AF8"/>
    <w:rsid w:val="00B01FF6"/>
    <w:rsid w:val="00B071A4"/>
    <w:rsid w:val="00B14F20"/>
    <w:rsid w:val="00B220C8"/>
    <w:rsid w:val="00B30CF8"/>
    <w:rsid w:val="00B35C8F"/>
    <w:rsid w:val="00B428E7"/>
    <w:rsid w:val="00B46794"/>
    <w:rsid w:val="00B545B0"/>
    <w:rsid w:val="00B7441B"/>
    <w:rsid w:val="00B829E0"/>
    <w:rsid w:val="00B930C7"/>
    <w:rsid w:val="00B96E8F"/>
    <w:rsid w:val="00BA08CC"/>
    <w:rsid w:val="00BA162E"/>
    <w:rsid w:val="00BA3AB1"/>
    <w:rsid w:val="00BB0DF3"/>
    <w:rsid w:val="00BB0FDC"/>
    <w:rsid w:val="00BB44D9"/>
    <w:rsid w:val="00BB59D9"/>
    <w:rsid w:val="00BB66E9"/>
    <w:rsid w:val="00BC5C0F"/>
    <w:rsid w:val="00BD1A7E"/>
    <w:rsid w:val="00BE08D0"/>
    <w:rsid w:val="00BF2991"/>
    <w:rsid w:val="00BF3507"/>
    <w:rsid w:val="00BF3ABF"/>
    <w:rsid w:val="00BF7466"/>
    <w:rsid w:val="00C2039A"/>
    <w:rsid w:val="00C333B4"/>
    <w:rsid w:val="00C52DDD"/>
    <w:rsid w:val="00C56B44"/>
    <w:rsid w:val="00C57C8A"/>
    <w:rsid w:val="00CC02FD"/>
    <w:rsid w:val="00CC7520"/>
    <w:rsid w:val="00CE04CB"/>
    <w:rsid w:val="00CE21B8"/>
    <w:rsid w:val="00CE5E8A"/>
    <w:rsid w:val="00CF1424"/>
    <w:rsid w:val="00CF5CF8"/>
    <w:rsid w:val="00CF5EF4"/>
    <w:rsid w:val="00D05687"/>
    <w:rsid w:val="00D13E01"/>
    <w:rsid w:val="00D2560E"/>
    <w:rsid w:val="00D32601"/>
    <w:rsid w:val="00D33A05"/>
    <w:rsid w:val="00D538F9"/>
    <w:rsid w:val="00D5490E"/>
    <w:rsid w:val="00D70752"/>
    <w:rsid w:val="00D84924"/>
    <w:rsid w:val="00DA1A1F"/>
    <w:rsid w:val="00DD7D1B"/>
    <w:rsid w:val="00DF5DB9"/>
    <w:rsid w:val="00DF6041"/>
    <w:rsid w:val="00E24973"/>
    <w:rsid w:val="00E24EEB"/>
    <w:rsid w:val="00E30445"/>
    <w:rsid w:val="00E3516B"/>
    <w:rsid w:val="00E56119"/>
    <w:rsid w:val="00E64D5E"/>
    <w:rsid w:val="00E65648"/>
    <w:rsid w:val="00E73064"/>
    <w:rsid w:val="00E81593"/>
    <w:rsid w:val="00E859A4"/>
    <w:rsid w:val="00E87365"/>
    <w:rsid w:val="00E87615"/>
    <w:rsid w:val="00E90DF1"/>
    <w:rsid w:val="00E92BD8"/>
    <w:rsid w:val="00E96F86"/>
    <w:rsid w:val="00EB7E2D"/>
    <w:rsid w:val="00ED1971"/>
    <w:rsid w:val="00ED71AC"/>
    <w:rsid w:val="00EE33C2"/>
    <w:rsid w:val="00EE37C8"/>
    <w:rsid w:val="00EF40F4"/>
    <w:rsid w:val="00EF423F"/>
    <w:rsid w:val="00F02D0C"/>
    <w:rsid w:val="00F061F4"/>
    <w:rsid w:val="00F11584"/>
    <w:rsid w:val="00F13E60"/>
    <w:rsid w:val="00F237C7"/>
    <w:rsid w:val="00F30011"/>
    <w:rsid w:val="00F4172B"/>
    <w:rsid w:val="00F426B3"/>
    <w:rsid w:val="00F67F6C"/>
    <w:rsid w:val="00F8381C"/>
    <w:rsid w:val="00F90BF5"/>
    <w:rsid w:val="00F96896"/>
    <w:rsid w:val="00FA7C1E"/>
    <w:rsid w:val="00FB2EA6"/>
    <w:rsid w:val="00FC049D"/>
    <w:rsid w:val="00FD2992"/>
    <w:rsid w:val="00FD5B6D"/>
    <w:rsid w:val="00FF3C1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D1F24"/>
  <w15:docId w15:val="{60C72E68-C1E4-40D3-B13A-71669852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28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F28CB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9438A"/>
    <w:pPr>
      <w:ind w:left="720"/>
      <w:contextualSpacing/>
    </w:pPr>
  </w:style>
  <w:style w:type="table" w:customStyle="1" w:styleId="Tabela-Siatka1">
    <w:name w:val="Tabela - Siatka1"/>
    <w:basedOn w:val="Standardowy"/>
    <w:next w:val="Siatkatabeli"/>
    <w:uiPriority w:val="39"/>
    <w:rsid w:val="0069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FDF"/>
  </w:style>
  <w:style w:type="paragraph" w:styleId="Stopka">
    <w:name w:val="footer"/>
    <w:basedOn w:val="Normalny"/>
    <w:link w:val="StopkaZnak"/>
    <w:uiPriority w:val="99"/>
    <w:unhideWhenUsed/>
    <w:rsid w:val="0078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FDF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3B0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3B0C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rsid w:val="003B0C8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B0C84"/>
  </w:style>
  <w:style w:type="paragraph" w:customStyle="1" w:styleId="Default">
    <w:name w:val="Default"/>
    <w:rsid w:val="003B0C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E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E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B969-FB2C-490C-868C-6BA32B0E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Ciulkin Magdalena</dc:creator>
  <cp:lastModifiedBy>Admin</cp:lastModifiedBy>
  <cp:revision>2</cp:revision>
  <cp:lastPrinted>2017-04-24T07:03:00Z</cp:lastPrinted>
  <dcterms:created xsi:type="dcterms:W3CDTF">2017-10-20T08:19:00Z</dcterms:created>
  <dcterms:modified xsi:type="dcterms:W3CDTF">2017-10-20T08:19:00Z</dcterms:modified>
</cp:coreProperties>
</file>